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D41" w:rsidRPr="00263D41" w:rsidRDefault="00263D41" w:rsidP="00263D41">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263D41">
        <w:rPr>
          <w:rFonts w:ascii="Times New Roman" w:eastAsia="Times New Roman" w:hAnsi="Times New Roman" w:cs="Times New Roman"/>
          <w:kern w:val="36"/>
          <w:sz w:val="48"/>
          <w:szCs w:val="48"/>
          <w:lang w:eastAsia="el-GR"/>
        </w:rPr>
        <w:t xml:space="preserve">ΠΡΟΓΡΑΜΜΑ ΔΙΑΔΙΚΤΥΑΚΩΝ ΣΕΜΙΝΑΡΙΩΝ ΠΙΣΤΟΠΟΙΗΣΗΣ ΓΙΑ ΤΗ ΝΕΑ ΔΙΚΗΓΟΡΙΚΗ ΥΛΗ (Σωματεία , Προσημειώσεις και </w:t>
      </w:r>
      <w:proofErr w:type="spellStart"/>
      <w:r w:rsidRPr="00263D41">
        <w:rPr>
          <w:rFonts w:ascii="Times New Roman" w:eastAsia="Times New Roman" w:hAnsi="Times New Roman" w:cs="Times New Roman"/>
          <w:kern w:val="36"/>
          <w:sz w:val="48"/>
          <w:szCs w:val="48"/>
          <w:lang w:eastAsia="el-GR"/>
        </w:rPr>
        <w:t>Κληρονομητήρια</w:t>
      </w:r>
      <w:proofErr w:type="spellEnd"/>
      <w:r w:rsidRPr="00263D41">
        <w:rPr>
          <w:rFonts w:ascii="Times New Roman" w:eastAsia="Times New Roman" w:hAnsi="Times New Roman" w:cs="Times New Roman"/>
          <w:kern w:val="36"/>
          <w:sz w:val="48"/>
          <w:szCs w:val="48"/>
          <w:lang w:eastAsia="el-GR"/>
        </w:rPr>
        <w:t>)</w:t>
      </w:r>
    </w:p>
    <w:p w:rsidR="00263D41" w:rsidRPr="00263D41" w:rsidRDefault="00263D41" w:rsidP="00263D41">
      <w:pPr>
        <w:shd w:val="clear" w:color="auto" w:fill="FFFFFF"/>
        <w:spacing w:after="0" w:line="240" w:lineRule="auto"/>
        <w:outlineLvl w:val="2"/>
        <w:rPr>
          <w:rFonts w:ascii="inherit" w:eastAsia="Times New Roman" w:hAnsi="inherit" w:cs="Helvetica"/>
          <w:b/>
          <w:bCs/>
          <w:color w:val="404040"/>
          <w:sz w:val="27"/>
          <w:szCs w:val="27"/>
          <w:lang w:eastAsia="el-GR"/>
        </w:rPr>
      </w:pPr>
    </w:p>
    <w:p w:rsidR="00263D41" w:rsidRPr="008F2170" w:rsidRDefault="00070D0F" w:rsidP="00263D41">
      <w:pPr>
        <w:shd w:val="clear" w:color="auto" w:fill="FFFFFF"/>
        <w:spacing w:after="0" w:line="240" w:lineRule="auto"/>
        <w:rPr>
          <w:rFonts w:ascii="Arial" w:eastAsia="Times New Roman" w:hAnsi="Arial" w:cs="Arial"/>
          <w:color w:val="404040"/>
          <w:sz w:val="24"/>
          <w:szCs w:val="24"/>
          <w:lang w:eastAsia="el-GR"/>
        </w:rPr>
      </w:pPr>
      <w:hyperlink r:id="rId4" w:history="1">
        <w:r w:rsidR="00263D41" w:rsidRPr="008F2170">
          <w:rPr>
            <w:rFonts w:ascii="Arial" w:eastAsia="Times New Roman" w:hAnsi="Arial" w:cs="Arial"/>
            <w:color w:val="056FCB"/>
            <w:sz w:val="24"/>
            <w:szCs w:val="24"/>
            <w:lang w:eastAsia="el-GR"/>
          </w:rPr>
          <w:t>Ανακοινώσεις Ολομέλειας</w:t>
        </w:r>
      </w:hyperlink>
    </w:p>
    <w:p w:rsidR="00263D41" w:rsidRPr="00263D41" w:rsidRDefault="00263D41" w:rsidP="00263D41">
      <w:pPr>
        <w:shd w:val="clear" w:color="auto" w:fill="FFFFFF"/>
        <w:spacing w:after="0" w:line="240" w:lineRule="auto"/>
        <w:outlineLvl w:val="2"/>
        <w:rPr>
          <w:rFonts w:ascii="inherit" w:eastAsia="Times New Roman" w:hAnsi="inherit" w:cs="Helvetica"/>
          <w:b/>
          <w:bCs/>
          <w:color w:val="404040"/>
          <w:sz w:val="27"/>
          <w:szCs w:val="27"/>
          <w:lang w:eastAsia="el-GR"/>
        </w:rPr>
      </w:pPr>
    </w:p>
    <w:p w:rsidR="00E44DCA" w:rsidRDefault="00555806" w:rsidP="00263D41">
      <w:pPr>
        <w:shd w:val="clear" w:color="auto" w:fill="FFFFFF"/>
        <w:spacing w:after="0" w:line="240" w:lineRule="auto"/>
        <w:rPr>
          <w:rFonts w:ascii="Helvetica" w:eastAsia="Times New Roman" w:hAnsi="Helvetica" w:cs="Helvetica"/>
          <w:color w:val="404040"/>
          <w:sz w:val="24"/>
          <w:szCs w:val="24"/>
          <w:lang w:eastAsia="el-GR"/>
        </w:rPr>
      </w:pPr>
      <w:r>
        <w:rPr>
          <w:rFonts w:ascii="Helvetica" w:eastAsia="Times New Roman" w:hAnsi="Helvetica" w:cs="Helvetica"/>
          <w:color w:val="404040"/>
          <w:sz w:val="24"/>
          <w:szCs w:val="24"/>
          <w:lang w:eastAsia="el-GR"/>
        </w:rPr>
        <w:t>22/09/2026</w:t>
      </w:r>
    </w:p>
    <w:p w:rsidR="00263D41" w:rsidRPr="00263D41" w:rsidRDefault="00555806" w:rsidP="00263D41">
      <w:pPr>
        <w:shd w:val="clear" w:color="auto" w:fill="FFFFFF"/>
        <w:spacing w:after="0" w:line="240" w:lineRule="auto"/>
        <w:rPr>
          <w:rFonts w:ascii="Helvetica" w:eastAsia="Times New Roman" w:hAnsi="Helvetica" w:cs="Helvetica"/>
          <w:color w:val="404040"/>
          <w:sz w:val="24"/>
          <w:szCs w:val="24"/>
          <w:lang w:eastAsia="el-GR"/>
        </w:rPr>
      </w:pPr>
      <w:r>
        <w:rPr>
          <w:rFonts w:ascii="Helvetica" w:eastAsia="Times New Roman" w:hAnsi="Helvetica" w:cs="Helvetica"/>
          <w:color w:val="404040"/>
          <w:sz w:val="24"/>
          <w:szCs w:val="24"/>
          <w:lang w:eastAsia="el-GR"/>
        </w:rPr>
        <w:t xml:space="preserve"> </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Σε συνέχεια των από 29/7/2026 και 08/09/2026 σχετικών ανακοινώσεων  ενημερώνουμε τους συναδέλφους ότι τα Σεμινάρια πιστοποίησης για την νέα δικηγορική ύλη </w:t>
      </w:r>
      <w:r w:rsidRPr="00263D41">
        <w:rPr>
          <w:rFonts w:ascii="Calibri" w:eastAsia="Times New Roman" w:hAnsi="Calibri" w:cs="Calibri"/>
          <w:b/>
          <w:bCs/>
          <w:color w:val="404040"/>
          <w:sz w:val="24"/>
          <w:szCs w:val="24"/>
          <w:lang w:eastAsia="el-GR"/>
        </w:rPr>
        <w:t xml:space="preserve">(Σωματεία , Προσημειώσεις και </w:t>
      </w:r>
      <w:proofErr w:type="spellStart"/>
      <w:r w:rsidRPr="00263D41">
        <w:rPr>
          <w:rFonts w:ascii="Calibri" w:eastAsia="Times New Roman" w:hAnsi="Calibri" w:cs="Calibri"/>
          <w:b/>
          <w:bCs/>
          <w:color w:val="404040"/>
          <w:sz w:val="24"/>
          <w:szCs w:val="24"/>
          <w:lang w:eastAsia="el-GR"/>
        </w:rPr>
        <w:t>Κληρονομητήρια</w:t>
      </w:r>
      <w:proofErr w:type="spellEnd"/>
      <w:r w:rsidRPr="00263D41">
        <w:rPr>
          <w:rFonts w:ascii="Calibri" w:eastAsia="Times New Roman" w:hAnsi="Calibri" w:cs="Calibri"/>
          <w:b/>
          <w:bCs/>
          <w:color w:val="404040"/>
          <w:sz w:val="24"/>
          <w:szCs w:val="24"/>
          <w:lang w:eastAsia="el-GR"/>
        </w:rPr>
        <w:t>)</w:t>
      </w:r>
      <w:r w:rsidRPr="00263D41">
        <w:rPr>
          <w:rFonts w:ascii="Calibri" w:eastAsia="Times New Roman" w:hAnsi="Calibri" w:cs="Calibri"/>
          <w:b/>
          <w:bCs/>
          <w:color w:val="404040"/>
          <w:lang w:eastAsia="el-GR"/>
        </w:rPr>
        <w:t> </w:t>
      </w:r>
      <w:r w:rsidRPr="00263D41">
        <w:rPr>
          <w:rFonts w:ascii="Calibri" w:eastAsia="Times New Roman" w:hAnsi="Calibri" w:cs="Calibri"/>
          <w:b/>
          <w:bCs/>
          <w:color w:val="404040"/>
          <w:sz w:val="24"/>
          <w:szCs w:val="24"/>
          <w:lang w:eastAsia="el-GR"/>
        </w:rPr>
        <w:t>αρχίζουν την προσεχή Δευτέρα  28.9.2026</w:t>
      </w:r>
      <w:r w:rsidRPr="00263D41">
        <w:rPr>
          <w:rFonts w:ascii="Calibri" w:eastAsia="Times New Roman" w:hAnsi="Calibri" w:cs="Calibri"/>
          <w:color w:val="404040"/>
          <w:sz w:val="24"/>
          <w:szCs w:val="24"/>
          <w:lang w:eastAsia="el-GR"/>
        </w:rPr>
        <w:t>, σύμφωνα με το ακόλουθο πρόγραμμα.</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Αναφέρουμε ότι δυνάμει της σχετικής  ΥΑ υπ. αρ. 33305/9-5-2024 προβλέπονται μεταξύ άλλων :</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α) Σεμινάρια επιμόρφωσης για την συμπερίληψη στον κατάλογο των δικηγόρων του άρθρου 787 του Κώδικα Πολιτικής Δικονομίας (σωματεία) και έχουν ελάχιστη διάρκεια δώδεκα (12) ωρών.</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β) Σεμινάρια που αφορούν την συμπερίληψη στον κατάλογο των δικηγόρων του άρθρου 208 του Κώδικα Πολιτικής Δικονομίας(προσημειώσεις) και έχουν ελάχιστη διάρκεια δεκαέξι (16) ωρών.</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γ) Σεμινάρια που αφορούν την συμπερίληψη στον κατάλογο των δικηγόρων του άρθρου 819 παρ. 2 του Κώδικα Πολιτικής Δικονομίας (</w:t>
      </w:r>
      <w:proofErr w:type="spellStart"/>
      <w:r w:rsidRPr="00263D41">
        <w:rPr>
          <w:rFonts w:ascii="Calibri" w:eastAsia="Times New Roman" w:hAnsi="Calibri" w:cs="Calibri"/>
          <w:color w:val="404040"/>
          <w:sz w:val="24"/>
          <w:szCs w:val="24"/>
          <w:lang w:eastAsia="el-GR"/>
        </w:rPr>
        <w:t>κληρονομητήρια</w:t>
      </w:r>
      <w:proofErr w:type="spellEnd"/>
      <w:r w:rsidRPr="00263D41">
        <w:rPr>
          <w:rFonts w:ascii="Calibri" w:eastAsia="Times New Roman" w:hAnsi="Calibri" w:cs="Calibri"/>
          <w:color w:val="404040"/>
          <w:sz w:val="24"/>
          <w:szCs w:val="24"/>
          <w:lang w:eastAsia="el-GR"/>
        </w:rPr>
        <w:t>) και έχουν ελάχιστη διάρκεια είκοσι τεσσάρων (24) ωρών .</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Επισημαίνεται ότι </w:t>
      </w:r>
      <w:r w:rsidRPr="00263D41">
        <w:rPr>
          <w:rFonts w:ascii="Calibri" w:eastAsia="Times New Roman" w:hAnsi="Calibri" w:cs="Calibri"/>
          <w:b/>
          <w:bCs/>
          <w:color w:val="404040"/>
          <w:sz w:val="24"/>
          <w:szCs w:val="24"/>
          <w:lang w:eastAsia="el-GR"/>
        </w:rPr>
        <w:t>η συνεχής και αδιάλειπτη παρακολούθηση </w:t>
      </w:r>
      <w:r w:rsidRPr="00263D41">
        <w:rPr>
          <w:rFonts w:ascii="Calibri" w:eastAsia="Times New Roman" w:hAnsi="Calibri" w:cs="Calibri"/>
          <w:color w:val="404040"/>
          <w:sz w:val="24"/>
          <w:szCs w:val="24"/>
          <w:lang w:eastAsia="el-GR"/>
        </w:rPr>
        <w:t>όλων των Σεμιναρίων που ο κάθε συνάδελφος έχει επιλέξει </w:t>
      </w:r>
      <w:r w:rsidRPr="00263D41">
        <w:rPr>
          <w:rFonts w:ascii="Calibri" w:eastAsia="Times New Roman" w:hAnsi="Calibri" w:cs="Calibri"/>
          <w:b/>
          <w:bCs/>
          <w:color w:val="404040"/>
          <w:sz w:val="24"/>
          <w:szCs w:val="24"/>
          <w:lang w:eastAsia="el-GR"/>
        </w:rPr>
        <w:t>είναι υποχρεωτική καθ’ όλη τη διάρκειά τους</w:t>
      </w:r>
      <w:r w:rsidRPr="00263D41">
        <w:rPr>
          <w:rFonts w:ascii="Calibri" w:eastAsia="Times New Roman" w:hAnsi="Calibri" w:cs="Calibri"/>
          <w:color w:val="404040"/>
          <w:sz w:val="24"/>
          <w:szCs w:val="24"/>
          <w:lang w:eastAsia="el-GR"/>
        </w:rPr>
        <w:t>, άλλως, δεν θα εκδίδεται η σχετική βεβαίωση παρακολούθησης-πιστοποίησης .</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lang w:eastAsia="el-GR"/>
        </w:rPr>
        <w:t xml:space="preserve">Το σεμινάριο θα παρακολουθείτε από ειδικό </w:t>
      </w:r>
      <w:proofErr w:type="spellStart"/>
      <w:r w:rsidRPr="00263D41">
        <w:rPr>
          <w:rFonts w:ascii="Calibri" w:eastAsia="Times New Roman" w:hAnsi="Calibri" w:cs="Calibri"/>
          <w:b/>
          <w:bCs/>
          <w:color w:val="404040"/>
          <w:sz w:val="24"/>
          <w:szCs w:val="24"/>
          <w:lang w:eastAsia="el-GR"/>
        </w:rPr>
        <w:t>link</w:t>
      </w:r>
      <w:proofErr w:type="spellEnd"/>
      <w:r w:rsidRPr="00263D41">
        <w:rPr>
          <w:rFonts w:ascii="Calibri" w:eastAsia="Times New Roman" w:hAnsi="Calibri" w:cs="Calibri"/>
          <w:b/>
          <w:bCs/>
          <w:color w:val="404040"/>
          <w:sz w:val="24"/>
          <w:szCs w:val="24"/>
          <w:lang w:eastAsia="el-GR"/>
        </w:rPr>
        <w:t xml:space="preserve"> που θα αναρτάται στο </w:t>
      </w:r>
      <w:proofErr w:type="spellStart"/>
      <w:r w:rsidRPr="00263D41">
        <w:rPr>
          <w:rFonts w:ascii="Calibri" w:eastAsia="Times New Roman" w:hAnsi="Calibri" w:cs="Calibri"/>
          <w:b/>
          <w:bCs/>
          <w:color w:val="404040"/>
          <w:sz w:val="24"/>
          <w:szCs w:val="24"/>
          <w:lang w:eastAsia="el-GR"/>
        </w:rPr>
        <w:t>portal</w:t>
      </w:r>
      <w:proofErr w:type="spellEnd"/>
      <w:r w:rsidRPr="00263D41">
        <w:rPr>
          <w:rFonts w:ascii="Calibri" w:eastAsia="Times New Roman" w:hAnsi="Calibri" w:cs="Calibri"/>
          <w:b/>
          <w:bCs/>
          <w:color w:val="404040"/>
          <w:sz w:val="24"/>
          <w:szCs w:val="24"/>
          <w:lang w:eastAsia="el-GR"/>
        </w:rPr>
        <w:t xml:space="preserve"> </w:t>
      </w:r>
      <w:proofErr w:type="spellStart"/>
      <w:r w:rsidRPr="00263D41">
        <w:rPr>
          <w:rFonts w:ascii="Calibri" w:eastAsia="Times New Roman" w:hAnsi="Calibri" w:cs="Calibri"/>
          <w:b/>
          <w:bCs/>
          <w:color w:val="404040"/>
          <w:sz w:val="24"/>
          <w:szCs w:val="24"/>
          <w:lang w:eastAsia="el-GR"/>
        </w:rPr>
        <w:t>Olomeleia</w:t>
      </w:r>
      <w:proofErr w:type="spellEnd"/>
      <w:r w:rsidRPr="00263D41">
        <w:rPr>
          <w:rFonts w:ascii="Calibri" w:eastAsia="Times New Roman" w:hAnsi="Calibri" w:cs="Calibri"/>
          <w:b/>
          <w:bCs/>
          <w:color w:val="404040"/>
          <w:sz w:val="24"/>
          <w:szCs w:val="24"/>
          <w:lang w:eastAsia="el-GR"/>
        </w:rPr>
        <w:t xml:space="preserve"> ,στη σελίδα όπου υποβλήθηκε η σχετική αίτηση συμμετοχής</w:t>
      </w:r>
      <w:r w:rsidRPr="00263D41">
        <w:rPr>
          <w:rFonts w:ascii="Calibri" w:eastAsia="Times New Roman" w:hAnsi="Calibri" w:cs="Calibri"/>
          <w:color w:val="404040"/>
          <w:sz w:val="24"/>
          <w:szCs w:val="24"/>
          <w:lang w:eastAsia="el-GR"/>
        </w:rPr>
        <w:t>, μισή ώρα πριν την έναρξη. Παρακαλούνται οι συνάδελφοι να συνδεθούν εγκαίρως, τουλάχιστον 15 λεπτά νωρίτερα από την προκαθορισμένη ώρα έναρξης εκάστου σεμιναρίου, προκειμένου να αποφευχθούν τεχνικά ζητήματα από την ταυτόχρονη σύνδεση.</w:t>
      </w:r>
    </w:p>
    <w:p w:rsidR="00263D41" w:rsidRPr="00263D41" w:rsidRDefault="00263D41" w:rsidP="00263D41">
      <w:pPr>
        <w:shd w:val="clear" w:color="auto" w:fill="FFFFFF"/>
        <w:spacing w:after="165" w:line="240" w:lineRule="auto"/>
        <w:jc w:val="both"/>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lang w:eastAsia="el-GR"/>
        </w:rPr>
        <w:t>Μετά την ολοκλήρωση των σεμιναρίων θα ακολουθήσει σχετική ανακοίνωση για την υποβολή των αιτήσεων για να συμπεριληφθούν οι ενδιαφερόμενοι στους σχετικούς καταλόγους, συμπεριλαμβανομένων και όσων τυχόν είχαν</w:t>
      </w:r>
      <w:r w:rsidRPr="00263D41">
        <w:rPr>
          <w:rFonts w:ascii="Calibri" w:eastAsia="Times New Roman" w:hAnsi="Calibri" w:cs="Calibri"/>
          <w:color w:val="404040"/>
          <w:sz w:val="24"/>
          <w:szCs w:val="24"/>
          <w:lang w:eastAsia="el-GR"/>
        </w:rPr>
        <w:t> </w:t>
      </w:r>
      <w:r w:rsidRPr="00263D41">
        <w:rPr>
          <w:rFonts w:ascii="Calibri" w:eastAsia="Times New Roman" w:hAnsi="Calibri" w:cs="Calibri"/>
          <w:b/>
          <w:bCs/>
          <w:color w:val="404040"/>
          <w:sz w:val="24"/>
          <w:szCs w:val="24"/>
          <w:lang w:eastAsia="el-GR"/>
        </w:rPr>
        <w:t xml:space="preserve">παρακολουθήσει παλαιότερους κύκλους των συγκεκριμένων ενοτήτων, είχε </w:t>
      </w:r>
      <w:r w:rsidRPr="00263D41">
        <w:rPr>
          <w:rFonts w:ascii="Calibri" w:eastAsia="Times New Roman" w:hAnsi="Calibri" w:cs="Calibri"/>
          <w:b/>
          <w:bCs/>
          <w:color w:val="404040"/>
          <w:sz w:val="24"/>
          <w:szCs w:val="24"/>
          <w:lang w:eastAsia="el-GR"/>
        </w:rPr>
        <w:lastRenderedPageBreak/>
        <w:t>εκδοθεί για αυτές πιστοποιητικό παρακολούθησης  και δεν είχαν υποβάλλει  σχετική αίτηση.</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u w:val="single"/>
          <w:lang w:eastAsia="el-GR"/>
        </w:rPr>
        <w:t>Ακολουθεί το σχετικό πρόγραμμα:</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lang w:eastAsia="el-GR"/>
        </w:rPr>
        <w:t>ΠΡΟΣΗΜΕΙΩΣΕΙΣ </w:t>
      </w:r>
      <w:r w:rsidRPr="00263D41">
        <w:rPr>
          <w:rFonts w:ascii="Calibri" w:eastAsia="Times New Roman" w:hAnsi="Calibri" w:cs="Calibri"/>
          <w:color w:val="404040"/>
          <w:sz w:val="24"/>
          <w:szCs w:val="24"/>
          <w:lang w:eastAsia="el-GR"/>
        </w:rPr>
        <w:t>(Σύνολο 16 ώρες)</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Δευτέρα :  28/09/2026   16:00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Τρίτη       : 29/09/2026    16:00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Τετάρτη :  30/09/2026    15:00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Helvetica" w:eastAsia="Times New Roman" w:hAnsi="Helvetica" w:cs="Helvetica"/>
          <w:color w:val="404040"/>
          <w:sz w:val="24"/>
          <w:szCs w:val="24"/>
          <w:lang w:eastAsia="el-GR"/>
        </w:rPr>
        <w:t> </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lang w:eastAsia="el-GR"/>
        </w:rPr>
        <w:t>ΣΩΜΑΤΕΙΑ</w:t>
      </w:r>
      <w:r w:rsidRPr="00263D41">
        <w:rPr>
          <w:rFonts w:ascii="Calibri" w:eastAsia="Times New Roman" w:hAnsi="Calibri" w:cs="Calibri"/>
          <w:color w:val="404040"/>
          <w:sz w:val="24"/>
          <w:szCs w:val="24"/>
          <w:lang w:eastAsia="el-GR"/>
        </w:rPr>
        <w:t> (Σύνολο 12 ώρες)</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Πέμπτη :          01/10/2026  16:00 – 20:00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Παρασκευή:   02/10/2026   16:00 – 20:00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 Δευτέρα   :     05/10/2026   16:00 – 20:00</w:t>
      </w:r>
      <w:r w:rsidRPr="00263D41">
        <w:rPr>
          <w:rFonts w:ascii="Helvetica" w:eastAsia="Times New Roman" w:hAnsi="Helvetica" w:cs="Helvetica"/>
          <w:color w:val="404040"/>
          <w:sz w:val="24"/>
          <w:szCs w:val="24"/>
          <w:lang w:eastAsia="el-GR"/>
        </w:rPr>
        <w:br/>
        <w:t> </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b/>
          <w:bCs/>
          <w:color w:val="404040"/>
          <w:sz w:val="24"/>
          <w:szCs w:val="24"/>
          <w:lang w:eastAsia="el-GR"/>
        </w:rPr>
        <w:t>ΚΛΗΡΟΝΟΜΗΤΗΡΙΑ</w:t>
      </w:r>
      <w:r w:rsidRPr="00263D41">
        <w:rPr>
          <w:rFonts w:ascii="Calibri" w:eastAsia="Times New Roman" w:hAnsi="Calibri" w:cs="Calibri"/>
          <w:color w:val="404040"/>
          <w:sz w:val="24"/>
          <w:szCs w:val="24"/>
          <w:lang w:eastAsia="el-GR"/>
        </w:rPr>
        <w:t> (Σύνολο 24 ώρες)</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Τρίτη       </w:t>
      </w:r>
      <w:bookmarkStart w:id="0" w:name="_Hlk207094711"/>
      <w:r w:rsidRPr="00263D41">
        <w:rPr>
          <w:rFonts w:ascii="Calibri" w:eastAsia="Times New Roman" w:hAnsi="Calibri" w:cs="Calibri"/>
          <w:color w:val="056FCB"/>
          <w:sz w:val="24"/>
          <w:szCs w:val="24"/>
          <w:lang w:eastAsia="el-GR"/>
        </w:rPr>
        <w:t>: 06/10/2026 16:00 – 21:00</w:t>
      </w:r>
      <w:bookmarkEnd w:id="0"/>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Τετάρτη :  07/10/2026 16:00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Πέμπτη :   08/10/2026 16:00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Παρασκευή : 09 /10/2026 16:00 – 21:00</w:t>
      </w:r>
    </w:p>
    <w:p w:rsidR="00263D41" w:rsidRPr="00263D41" w:rsidRDefault="00263D41" w:rsidP="00263D41">
      <w:pPr>
        <w:shd w:val="clear" w:color="auto" w:fill="FFFFFF"/>
        <w:spacing w:after="165" w:line="240" w:lineRule="auto"/>
        <w:rPr>
          <w:rFonts w:ascii="Helvetica" w:eastAsia="Times New Roman" w:hAnsi="Helvetica" w:cs="Helvetica"/>
          <w:color w:val="404040"/>
          <w:sz w:val="24"/>
          <w:szCs w:val="24"/>
          <w:lang w:eastAsia="el-GR"/>
        </w:rPr>
      </w:pPr>
      <w:r w:rsidRPr="00263D41">
        <w:rPr>
          <w:rFonts w:ascii="Calibri" w:eastAsia="Times New Roman" w:hAnsi="Calibri" w:cs="Calibri"/>
          <w:color w:val="404040"/>
          <w:sz w:val="24"/>
          <w:szCs w:val="24"/>
          <w:lang w:eastAsia="el-GR"/>
        </w:rPr>
        <w:t> Δευτέρα : 12/10/2025 16:00 – 20:00</w:t>
      </w:r>
    </w:p>
    <w:p w:rsidR="00374D4A" w:rsidRDefault="001F46C5"/>
    <w:sectPr w:rsidR="00374D4A" w:rsidSect="006D6A7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3D41"/>
    <w:rsid w:val="00070D0F"/>
    <w:rsid w:val="000A3FA1"/>
    <w:rsid w:val="001F46C5"/>
    <w:rsid w:val="00263D41"/>
    <w:rsid w:val="00555806"/>
    <w:rsid w:val="006D6A78"/>
    <w:rsid w:val="008F2170"/>
    <w:rsid w:val="00AA74BE"/>
    <w:rsid w:val="00E44DC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A78"/>
  </w:style>
  <w:style w:type="paragraph" w:styleId="1">
    <w:name w:val="heading 1"/>
    <w:basedOn w:val="a"/>
    <w:link w:val="1Char"/>
    <w:uiPriority w:val="9"/>
    <w:qFormat/>
    <w:rsid w:val="00263D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263D41"/>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63D41"/>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263D41"/>
    <w:rPr>
      <w:rFonts w:ascii="Times New Roman" w:eastAsia="Times New Roman" w:hAnsi="Times New Roman" w:cs="Times New Roman"/>
      <w:b/>
      <w:bCs/>
      <w:sz w:val="27"/>
      <w:szCs w:val="27"/>
      <w:lang w:eastAsia="el-GR"/>
    </w:rPr>
  </w:style>
  <w:style w:type="character" w:customStyle="1" w:styleId="field">
    <w:name w:val="field"/>
    <w:basedOn w:val="a0"/>
    <w:rsid w:val="00263D41"/>
  </w:style>
  <w:style w:type="character" w:customStyle="1" w:styleId="fielditem-wrapper">
    <w:name w:val="field__item-wrapper"/>
    <w:basedOn w:val="a0"/>
    <w:rsid w:val="00263D41"/>
  </w:style>
  <w:style w:type="character" w:styleId="-">
    <w:name w:val="Hyperlink"/>
    <w:basedOn w:val="a0"/>
    <w:uiPriority w:val="99"/>
    <w:semiHidden/>
    <w:unhideWhenUsed/>
    <w:rsid w:val="00263D41"/>
    <w:rPr>
      <w:color w:val="0000FF"/>
      <w:u w:val="single"/>
    </w:rPr>
  </w:style>
  <w:style w:type="paragraph" w:styleId="Web">
    <w:name w:val="Normal (Web)"/>
    <w:basedOn w:val="a"/>
    <w:uiPriority w:val="99"/>
    <w:semiHidden/>
    <w:unhideWhenUsed/>
    <w:rsid w:val="00263D4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263D41"/>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263D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4586041">
      <w:bodyDiv w:val="1"/>
      <w:marLeft w:val="0"/>
      <w:marRight w:val="0"/>
      <w:marTop w:val="0"/>
      <w:marBottom w:val="0"/>
      <w:divBdr>
        <w:top w:val="none" w:sz="0" w:space="0" w:color="auto"/>
        <w:left w:val="none" w:sz="0" w:space="0" w:color="auto"/>
        <w:bottom w:val="none" w:sz="0" w:space="0" w:color="auto"/>
        <w:right w:val="none" w:sz="0" w:space="0" w:color="auto"/>
      </w:divBdr>
      <w:divsChild>
        <w:div w:id="859589884">
          <w:marLeft w:val="0"/>
          <w:marRight w:val="0"/>
          <w:marTop w:val="0"/>
          <w:marBottom w:val="0"/>
          <w:divBdr>
            <w:top w:val="none" w:sz="0" w:space="0" w:color="auto"/>
            <w:left w:val="none" w:sz="0" w:space="0" w:color="auto"/>
            <w:bottom w:val="none" w:sz="0" w:space="0" w:color="auto"/>
            <w:right w:val="none" w:sz="0" w:space="0" w:color="auto"/>
          </w:divBdr>
          <w:divsChild>
            <w:div w:id="1010332006">
              <w:marLeft w:val="0"/>
              <w:marRight w:val="0"/>
              <w:marTop w:val="0"/>
              <w:marBottom w:val="0"/>
              <w:divBdr>
                <w:top w:val="none" w:sz="0" w:space="0" w:color="auto"/>
                <w:left w:val="none" w:sz="0" w:space="0" w:color="auto"/>
                <w:bottom w:val="none" w:sz="0" w:space="0" w:color="auto"/>
                <w:right w:val="none" w:sz="0" w:space="0" w:color="auto"/>
              </w:divBdr>
              <w:divsChild>
                <w:div w:id="1162743770">
                  <w:marLeft w:val="0"/>
                  <w:marRight w:val="0"/>
                  <w:marTop w:val="0"/>
                  <w:marBottom w:val="0"/>
                  <w:divBdr>
                    <w:top w:val="none" w:sz="0" w:space="0" w:color="auto"/>
                    <w:left w:val="none" w:sz="0" w:space="0" w:color="auto"/>
                    <w:bottom w:val="none" w:sz="0" w:space="0" w:color="auto"/>
                    <w:right w:val="none" w:sz="0" w:space="0" w:color="auto"/>
                  </w:divBdr>
                  <w:divsChild>
                    <w:div w:id="84655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80833">
              <w:marLeft w:val="0"/>
              <w:marRight w:val="0"/>
              <w:marTop w:val="0"/>
              <w:marBottom w:val="0"/>
              <w:divBdr>
                <w:top w:val="none" w:sz="0" w:space="0" w:color="auto"/>
                <w:left w:val="none" w:sz="0" w:space="0" w:color="auto"/>
                <w:bottom w:val="none" w:sz="0" w:space="0" w:color="auto"/>
                <w:right w:val="none" w:sz="0" w:space="0" w:color="auto"/>
              </w:divBdr>
              <w:divsChild>
                <w:div w:id="708723762">
                  <w:marLeft w:val="0"/>
                  <w:marRight w:val="0"/>
                  <w:marTop w:val="0"/>
                  <w:marBottom w:val="0"/>
                  <w:divBdr>
                    <w:top w:val="none" w:sz="0" w:space="0" w:color="auto"/>
                    <w:left w:val="none" w:sz="0" w:space="0" w:color="auto"/>
                    <w:bottom w:val="none" w:sz="0" w:space="0" w:color="auto"/>
                    <w:right w:val="none" w:sz="0" w:space="0" w:color="auto"/>
                  </w:divBdr>
                  <w:divsChild>
                    <w:div w:id="1011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23070">
              <w:marLeft w:val="0"/>
              <w:marRight w:val="0"/>
              <w:marTop w:val="0"/>
              <w:marBottom w:val="0"/>
              <w:divBdr>
                <w:top w:val="none" w:sz="0" w:space="0" w:color="auto"/>
                <w:left w:val="none" w:sz="0" w:space="0" w:color="auto"/>
                <w:bottom w:val="none" w:sz="0" w:space="0" w:color="auto"/>
                <w:right w:val="none" w:sz="0" w:space="0" w:color="auto"/>
              </w:divBdr>
              <w:divsChild>
                <w:div w:id="962881237">
                  <w:marLeft w:val="0"/>
                  <w:marRight w:val="0"/>
                  <w:marTop w:val="0"/>
                  <w:marBottom w:val="0"/>
                  <w:divBdr>
                    <w:top w:val="none" w:sz="0" w:space="0" w:color="auto"/>
                    <w:left w:val="none" w:sz="0" w:space="0" w:color="auto"/>
                    <w:bottom w:val="none" w:sz="0" w:space="0" w:color="auto"/>
                    <w:right w:val="none" w:sz="0" w:space="0" w:color="auto"/>
                  </w:divBdr>
                  <w:divsChild>
                    <w:div w:id="20113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lomeleia.gr/el/taxonomy/term/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2248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2026-09-23T05:59:00Z</dcterms:created>
  <dcterms:modified xsi:type="dcterms:W3CDTF">2026-09-23T05:59:00Z</dcterms:modified>
</cp:coreProperties>
</file>