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0919" w14:textId="77777777" w:rsidR="003E14FA" w:rsidRPr="00CC08B3" w:rsidRDefault="003E14FA" w:rsidP="003E14FA">
      <w:pPr>
        <w:spacing w:after="240" w:line="360" w:lineRule="auto"/>
        <w:rPr>
          <w:rFonts w:ascii="Arial" w:eastAsiaTheme="minorEastAsia" w:hAnsi="Arial" w:cs="Arial"/>
          <w:kern w:val="0"/>
          <w:sz w:val="24"/>
          <w:szCs w:val="24"/>
          <w:lang w:eastAsia="el-GR"/>
          <w14:ligatures w14:val="none"/>
        </w:rPr>
      </w:pPr>
      <w:bookmarkStart w:id="0" w:name="_Hlk188211734"/>
      <w:r w:rsidRPr="00CC08B3">
        <w:rPr>
          <w:rFonts w:ascii="Arial" w:eastAsiaTheme="minorEastAsia" w:hAnsi="Arial" w:cs="Arial"/>
          <w:noProof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drawing>
          <wp:inline distT="0" distB="0" distL="0" distR="0" wp14:anchorId="574B26F4" wp14:editId="79223508">
            <wp:extent cx="763270" cy="763270"/>
            <wp:effectExtent l="0" t="0" r="0" b="0"/>
            <wp:docPr id="196665319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B3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el-GR"/>
          <w14:ligatures w14:val="none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236"/>
      </w:tblGrid>
      <w:tr w:rsidR="003E14FA" w:rsidRPr="00CC08B3" w14:paraId="20DD3F19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0C80B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08B3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ΕΛΛΗΝΙΚΗ ΔΗΜΟΚΡΑΤΙΑ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71E2B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E14FA" w:rsidRPr="00CC08B3" w14:paraId="5BECD1B3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A7613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08B3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ΥΠΟΥΡΓΕΙΟ ΔΙΚΑΙΟΣΥΝΗΣ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0A87F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E14FA" w:rsidRPr="00CC08B3" w14:paraId="1D119BCA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59765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08B3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ΔΙΚΗΓΟΡΙΚΟΣ ΣΥΛΛΟΓΟΣ ΚΟΖΑΝΗΣ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DCF96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E14FA" w:rsidRPr="00CC08B3" w14:paraId="24AFCF9E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2563F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ΔΗΜΟΚΡΑΤΙΑΣ 25 –ΚΟΖΑΝΗ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37BC3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E14FA" w:rsidRPr="00CC08B3" w14:paraId="0CC839B7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CA9D5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ΔΙΚΑΣΤΙΚΟ ΜΕΓΑΡΟ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C0427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E14FA" w:rsidRPr="00CC08B3" w14:paraId="1F60C2E6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AEA88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Τηλ</w:t>
            </w:r>
            <w:proofErr w:type="spellEnd"/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: 2461036018 –FAX: 2461036095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4676E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E14FA" w:rsidRPr="00B61A95" w14:paraId="6B00ED47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1C686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e-mail: </w:t>
            </w:r>
            <w:hyperlink r:id="rId5" w:history="1">
              <w:r w:rsidRPr="00CC08B3">
                <w:rPr>
                  <w:rFonts w:ascii="Arial" w:eastAsiaTheme="minorEastAsia" w:hAnsi="Arial" w:cs="Arial"/>
                  <w:color w:val="0000FF"/>
                  <w:kern w:val="0"/>
                  <w:sz w:val="24"/>
                  <w:szCs w:val="24"/>
                  <w:u w:val="single"/>
                  <w:lang w:val="en-US" w:eastAsia="el-GR"/>
                  <w14:ligatures w14:val="none"/>
                </w:rPr>
                <w:t>diksikoz@otenet.gr</w:t>
              </w:r>
            </w:hyperlink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9DBC5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  <w:tr w:rsidR="003E14FA" w:rsidRPr="00CC08B3" w14:paraId="55B55076" w14:textId="77777777" w:rsidTr="00A57F2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BBF65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website</w:t>
            </w:r>
            <w:proofErr w:type="spellEnd"/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: </w:t>
            </w:r>
            <w:hyperlink r:id="rId6" w:history="1">
              <w:r w:rsidRPr="00CC08B3">
                <w:rPr>
                  <w:rFonts w:ascii="Arial" w:eastAsiaTheme="minorEastAsia" w:hAnsi="Arial" w:cs="Arial"/>
                  <w:color w:val="0000FF"/>
                  <w:kern w:val="0"/>
                  <w:sz w:val="24"/>
                  <w:szCs w:val="24"/>
                  <w:u w:val="single"/>
                  <w:lang w:eastAsia="el-GR"/>
                  <w14:ligatures w14:val="none"/>
                </w:rPr>
                <w:t>www.dsk.gr</w:t>
              </w:r>
            </w:hyperlink>
            <w:r w:rsidRPr="00CC08B3"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A503E" w14:textId="77777777" w:rsidR="003E14FA" w:rsidRPr="00CC08B3" w:rsidRDefault="003E14FA" w:rsidP="00A57F2B">
            <w:pPr>
              <w:spacing w:after="0" w:line="36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27DC951D" w14:textId="77777777" w:rsidR="003E14FA" w:rsidRPr="00B61A95" w:rsidRDefault="003E14FA" w:rsidP="003E14FA">
      <w:pPr>
        <w:spacing w:after="120" w:line="360" w:lineRule="auto"/>
        <w:outlineLvl w:val="0"/>
        <w:rPr>
          <w:rFonts w:ascii="Arial" w:eastAsiaTheme="minorEastAsia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54512FA2" w14:textId="77777777" w:rsidR="003E14FA" w:rsidRDefault="003E14FA" w:rsidP="003E14FA">
      <w:pPr>
        <w:spacing w:after="120" w:line="360" w:lineRule="auto"/>
        <w:jc w:val="center"/>
        <w:outlineLvl w:val="0"/>
        <w:rPr>
          <w:rFonts w:ascii="Arial" w:eastAsiaTheme="minorEastAsia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B61A95">
        <w:rPr>
          <w:rFonts w:ascii="Arial" w:eastAsiaTheme="minorEastAsia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ΑΠΟΦΑΣΗ – ΑΠΟΧΗ </w:t>
      </w:r>
    </w:p>
    <w:p w14:paraId="69A58EA8" w14:textId="77777777" w:rsidR="003E14FA" w:rsidRPr="00B61A95" w:rsidRDefault="003E14FA" w:rsidP="003E14FA">
      <w:pPr>
        <w:spacing w:after="120" w:line="360" w:lineRule="auto"/>
        <w:outlineLvl w:val="0"/>
        <w:rPr>
          <w:rFonts w:ascii="Arial" w:eastAsiaTheme="minorEastAsia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499D393C" w14:textId="6B9A5778" w:rsidR="003E14FA" w:rsidRPr="00B61A95" w:rsidRDefault="003E14FA" w:rsidP="003E14FA">
      <w:pPr>
        <w:pStyle w:val="xmsonormal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B61A95">
        <w:rPr>
          <w:rFonts w:ascii="Arial" w:hAnsi="Arial" w:cs="Arial"/>
        </w:rPr>
        <w:t xml:space="preserve">Το Διοικητικό Συμβούλιο του Δικηγορικού Συλλόγου Κοζάνης, σε έκτακτη </w:t>
      </w:r>
      <w:r w:rsidRPr="00294891">
        <w:rPr>
          <w:rFonts w:ascii="Arial" w:hAnsi="Arial" w:cs="Arial"/>
        </w:rPr>
        <w:t>συνεδρίαση του, σήμερα την 18-11-2025,</w:t>
      </w:r>
      <w:r w:rsidRPr="00294891">
        <w:rPr>
          <w:rFonts w:ascii="Arial" w:hAnsi="Arial" w:cs="Arial"/>
          <w:color w:val="242424"/>
          <w:bdr w:val="none" w:sz="0" w:space="0" w:color="auto" w:frame="1"/>
        </w:rPr>
        <w:t xml:space="preserve"> λαμβάνοντας υπόψιν του την απόφαση της </w:t>
      </w:r>
      <w:r w:rsidRPr="00B61A95">
        <w:rPr>
          <w:rFonts w:ascii="Arial" w:hAnsi="Arial" w:cs="Arial"/>
          <w:color w:val="000000"/>
          <w:bdr w:val="none" w:sz="0" w:space="0" w:color="auto" w:frame="1"/>
        </w:rPr>
        <w:t xml:space="preserve"> Συντονιστικής Επιτροπής της Ολομέλειας των Προέδρων των Δικηγορικών Συλλόγων Ελλάδας της 17-11-2025, σε ένδειξη διαμαρτυρίας</w:t>
      </w:r>
      <w:r w:rsidRPr="00B61A95">
        <w:rPr>
          <w:rFonts w:ascii="Arial" w:hAnsi="Arial" w:cs="Arial"/>
          <w:color w:val="404040"/>
          <w:bdr w:val="none" w:sz="0" w:space="0" w:color="auto" w:frame="1"/>
        </w:rPr>
        <w:t> </w:t>
      </w:r>
      <w:r w:rsidRPr="00B61A95">
        <w:rPr>
          <w:rFonts w:ascii="Arial" w:hAnsi="Arial" w:cs="Arial"/>
          <w:color w:val="242424"/>
          <w:bdr w:val="none" w:sz="0" w:space="0" w:color="auto" w:frame="1"/>
        </w:rPr>
        <w:t xml:space="preserve">για τις δηλώσεις του Προέδρου της </w:t>
      </w:r>
      <w:proofErr w:type="spellStart"/>
      <w:r w:rsidRPr="00B61A95">
        <w:rPr>
          <w:rFonts w:ascii="Arial" w:hAnsi="Arial" w:cs="Arial"/>
          <w:color w:val="242424"/>
          <w:bdr w:val="none" w:sz="0" w:space="0" w:color="auto" w:frame="1"/>
        </w:rPr>
        <w:t>ΕνΔΕ</w:t>
      </w:r>
      <w:proofErr w:type="spellEnd"/>
      <w:r w:rsidRPr="00294891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B61A95">
        <w:rPr>
          <w:rFonts w:ascii="Arial" w:hAnsi="Arial" w:cs="Arial"/>
          <w:color w:val="000000"/>
          <w:bdr w:val="none" w:sz="0" w:space="0" w:color="auto" w:frame="1"/>
        </w:rPr>
        <w:t>Αποφάσισε:</w:t>
      </w:r>
      <w:r w:rsidRPr="00294891">
        <w:rPr>
          <w:rFonts w:ascii="Arial" w:hAnsi="Arial" w:cs="Arial"/>
          <w:color w:val="242424"/>
        </w:rPr>
        <w:t xml:space="preserve"> </w:t>
      </w:r>
      <w:r w:rsidRPr="00B61A95">
        <w:rPr>
          <w:rFonts w:ascii="Arial" w:hAnsi="Arial" w:cs="Arial"/>
          <w:b/>
          <w:bCs/>
          <w:color w:val="242424"/>
          <w:bdr w:val="none" w:sz="0" w:space="0" w:color="auto" w:frame="1"/>
        </w:rPr>
        <w:t>τη</w:t>
      </w:r>
      <w:r w:rsidRPr="00294891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ν </w:t>
      </w:r>
      <w:r w:rsidRPr="00B61A95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αποχή των μελών του Συλλόγου την Τρίτη 25</w:t>
      </w: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-</w:t>
      </w:r>
      <w:r w:rsidRPr="00B61A95">
        <w:rPr>
          <w:rFonts w:ascii="Arial" w:hAnsi="Arial" w:cs="Arial"/>
          <w:b/>
          <w:bCs/>
          <w:color w:val="242424"/>
          <w:bdr w:val="none" w:sz="0" w:space="0" w:color="auto" w:frame="1"/>
        </w:rPr>
        <w:t>11</w:t>
      </w: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-</w:t>
      </w:r>
      <w:r w:rsidRPr="00B61A95">
        <w:rPr>
          <w:rFonts w:ascii="Arial" w:hAnsi="Arial" w:cs="Arial"/>
          <w:b/>
          <w:bCs/>
          <w:color w:val="242424"/>
          <w:bdr w:val="none" w:sz="0" w:space="0" w:color="auto" w:frame="1"/>
        </w:rPr>
        <w:t>2025</w:t>
      </w:r>
      <w:r w:rsidRPr="00B61A95">
        <w:rPr>
          <w:rFonts w:ascii="Arial" w:hAnsi="Arial" w:cs="Arial"/>
          <w:color w:val="242424"/>
          <w:bdr w:val="none" w:sz="0" w:space="0" w:color="auto" w:frame="1"/>
        </w:rPr>
        <w:t xml:space="preserve"> και ταυτόχρονα αποδοκιμάζει με τον πλέον κατηγορηματικό και απόλυτο τρόπο τη συστηματική </w:t>
      </w:r>
      <w:proofErr w:type="spellStart"/>
      <w:r w:rsidRPr="00B61A95">
        <w:rPr>
          <w:rFonts w:ascii="Arial" w:hAnsi="Arial" w:cs="Arial"/>
          <w:color w:val="242424"/>
          <w:bdr w:val="none" w:sz="0" w:space="0" w:color="auto" w:frame="1"/>
        </w:rPr>
        <w:t>στοχοποίηση</w:t>
      </w:r>
      <w:proofErr w:type="spellEnd"/>
      <w:r w:rsidRPr="00B61A95">
        <w:rPr>
          <w:rFonts w:ascii="Arial" w:hAnsi="Arial" w:cs="Arial"/>
          <w:color w:val="242424"/>
          <w:bdr w:val="none" w:sz="0" w:space="0" w:color="auto" w:frame="1"/>
        </w:rPr>
        <w:t xml:space="preserve"> του δικηγορικού σώματος από τον Πρόεδρο της </w:t>
      </w:r>
      <w:proofErr w:type="spellStart"/>
      <w:r w:rsidRPr="00B61A95">
        <w:rPr>
          <w:rFonts w:ascii="Arial" w:hAnsi="Arial" w:cs="Arial"/>
          <w:color w:val="242424"/>
          <w:bdr w:val="none" w:sz="0" w:space="0" w:color="auto" w:frame="1"/>
        </w:rPr>
        <w:t>ΕνΔΕ</w:t>
      </w:r>
      <w:proofErr w:type="spellEnd"/>
      <w:r w:rsidRPr="00B61A95">
        <w:rPr>
          <w:rFonts w:ascii="Arial" w:hAnsi="Arial" w:cs="Arial"/>
          <w:color w:val="242424"/>
          <w:bdr w:val="none" w:sz="0" w:space="0" w:color="auto" w:frame="1"/>
        </w:rPr>
        <w:t xml:space="preserve"> και την εκ νέου απόπειρά του να παρέμβει στη δικαιοδοτική πειθαρχική λειτουργία των Δικηγορικών Συλλόγων παραβιάζοντας την αυτοτέλεια και την ανεξαρτησία τους, επισημαίνοντας παράλληλα ότι:</w:t>
      </w:r>
    </w:p>
    <w:p w14:paraId="2FA99567" w14:textId="77777777" w:rsidR="003E14FA" w:rsidRPr="00B61A95" w:rsidRDefault="003E14FA" w:rsidP="003E14F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l-GR"/>
          <w14:ligatures w14:val="none"/>
        </w:rPr>
      </w:pPr>
      <w:r w:rsidRPr="00B61A95">
        <w:rPr>
          <w:rFonts w:ascii="Arial" w:eastAsia="Times New Roman" w:hAnsi="Arial" w:cs="Arial"/>
          <w:color w:val="40404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-   </w:t>
      </w:r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Η επαναλαμβανόμενη, κατά τα άνω, συμπεριφορά του Προέδρου της </w:t>
      </w:r>
      <w:proofErr w:type="spellStart"/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ΕνΔΕ</w:t>
      </w:r>
      <w:proofErr w:type="spellEnd"/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εις βάρος του δικηγορικού σώματος, δυναμιτίζει αδικαιολόγητα τις σχέσεις λειτουργών και συλλειτουργών της Δικαιοσύνης και δημιουργεί επικίνδυνες συνθήκες για τη λειτουργία και την απονομή της Δικαιοσύνης.</w:t>
      </w:r>
    </w:p>
    <w:p w14:paraId="17D56BC2" w14:textId="77777777" w:rsidR="003E14FA" w:rsidRPr="00B61A95" w:rsidRDefault="003E14FA" w:rsidP="003E14F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l-GR"/>
          <w14:ligatures w14:val="none"/>
        </w:rPr>
      </w:pPr>
      <w:r w:rsidRPr="00B61A95">
        <w:rPr>
          <w:rFonts w:ascii="Arial" w:eastAsia="Times New Roman" w:hAnsi="Arial" w:cs="Arial"/>
          <w:color w:val="40404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-   </w:t>
      </w:r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Η τεκμηριωμένη κριτική του δικηγορικού σώματος για την ορθή λειτουργία της Δικαιοσύνης, για τις καθυστερήσεις στην έκδοση αποφάσεων, για την ποιότητα συγκεκριμένων δικαστικών αποφάσεων, για την </w:t>
      </w:r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lastRenderedPageBreak/>
        <w:t xml:space="preserve">αναποτελεσματικότητα του θεσμού της Επιθεώρησης των Δικαστών, μπορεί να ενοχλούν αλλά οφείλουν να ληφθούν σοβαρά υπ </w:t>
      </w:r>
      <w:proofErr w:type="spellStart"/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όψιν</w:t>
      </w:r>
      <w:proofErr w:type="spellEnd"/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και κυρίως να αντιμετωπισθούν </w:t>
      </w:r>
      <w:proofErr w:type="spellStart"/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καθ</w:t>
      </w:r>
      <w:proofErr w:type="spellEnd"/>
      <w:r w:rsidRPr="00B61A9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ότι αποτελούν βασικά προβλήματα της Δικαιοσύνης στη Χώρα μας.</w:t>
      </w:r>
    </w:p>
    <w:p w14:paraId="7193B50F" w14:textId="77777777" w:rsidR="003E14FA" w:rsidRPr="00B61A95" w:rsidRDefault="003E14FA" w:rsidP="003E14F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l-GR"/>
          <w14:ligatures w14:val="none"/>
        </w:rPr>
      </w:pPr>
      <w:r w:rsidRPr="00B61A95">
        <w:rPr>
          <w:rFonts w:ascii="Arial" w:eastAsia="Times New Roman" w:hAnsi="Arial" w:cs="Arial"/>
          <w:color w:val="40404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-   </w:t>
      </w:r>
      <w:r w:rsidRPr="00B61A95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Οι δικαστικές αποφάσεις και συμπεριφορές δεν βρίσκονται στο απυρόβλητο, και οι </w:t>
      </w:r>
      <w:proofErr w:type="spellStart"/>
      <w:r w:rsidRPr="00B61A95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κρίνοντες</w:t>
      </w:r>
      <w:proofErr w:type="spellEnd"/>
      <w:r w:rsidRPr="00B61A95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, κρίνονται.</w:t>
      </w:r>
    </w:p>
    <w:p w14:paraId="4A95FA82" w14:textId="77777777" w:rsidR="003E14FA" w:rsidRPr="00B61A95" w:rsidRDefault="003E14FA" w:rsidP="003E14F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l-GR"/>
          <w14:ligatures w14:val="none"/>
        </w:rPr>
      </w:pPr>
      <w:r w:rsidRPr="00B61A95">
        <w:rPr>
          <w:rFonts w:ascii="Arial" w:eastAsia="Times New Roman" w:hAnsi="Arial" w:cs="Arial"/>
          <w:color w:val="40404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-   </w:t>
      </w:r>
      <w:r w:rsidRPr="00B61A95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Η προάσπιση της ανεξαρτησίας και της αυτοτέλειας των Δικηγορικών Συλλόγων, η διαφύλαξη του κύρους και της αξιοπρέπειας των δικηγόρων και το δικαίωμα σε αυτορρύθμιση είναι αδιαπραγμάτευτα.</w:t>
      </w:r>
    </w:p>
    <w:p w14:paraId="76B82304" w14:textId="77777777" w:rsidR="003E14FA" w:rsidRPr="00B61A95" w:rsidRDefault="003E14FA" w:rsidP="003E14F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l-GR"/>
          <w14:ligatures w14:val="none"/>
        </w:rPr>
      </w:pPr>
      <w:r w:rsidRPr="00B61A95">
        <w:rPr>
          <w:rFonts w:ascii="Arial" w:eastAsia="Times New Roman" w:hAnsi="Arial" w:cs="Arial"/>
          <w:color w:val="40404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-   </w:t>
      </w:r>
      <w:r w:rsidRPr="00B61A95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Ο σεβασμός στο θεσμικό έργο του δικηγόρου, ως συλλειτουργού της Δικαιοσύνης αποτελεί αναγκαίο όρο για την λυσιτελή λειτουργία της και την ορθή και ταχεία απονομή της.</w:t>
      </w:r>
    </w:p>
    <w:p w14:paraId="11244FD6" w14:textId="77777777" w:rsidR="003E14FA" w:rsidRPr="00B61A95" w:rsidRDefault="003E14FA" w:rsidP="003E14FA">
      <w:pPr>
        <w:pStyle w:val="aa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9177020" w14:textId="1B1A80D8" w:rsidR="003E14FA" w:rsidRPr="00B61A95" w:rsidRDefault="003E14FA" w:rsidP="003E14FA">
      <w:pPr>
        <w:shd w:val="clear" w:color="auto" w:fill="FFFFFF"/>
        <w:spacing w:after="390" w:line="360" w:lineRule="auto"/>
        <w:ind w:firstLine="720"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  <w:r w:rsidRPr="00B61A95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Ο Πρόεδρος                               Ο Γ. Γραμματέας</w:t>
      </w:r>
    </w:p>
    <w:p w14:paraId="53355BFB" w14:textId="77777777" w:rsidR="003E14FA" w:rsidRPr="00B61A95" w:rsidRDefault="003E14FA" w:rsidP="003E14FA">
      <w:pPr>
        <w:shd w:val="clear" w:color="auto" w:fill="FFFFFF"/>
        <w:spacing w:after="390" w:line="360" w:lineRule="auto"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  <w:r w:rsidRPr="00B61A95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ΧΡΗΣΤΟΣ ΔΗΜΗΤΡΟΠΟΥΛΟΣ                    ΙΩΑΝΝΗΣ ΑΥΓΕΡΙΝΟΣ</w:t>
      </w:r>
    </w:p>
    <w:p w14:paraId="41169CA7" w14:textId="77777777" w:rsidR="003E14FA" w:rsidRPr="00B61A95" w:rsidRDefault="003E14FA" w:rsidP="003E14FA">
      <w:pPr>
        <w:shd w:val="clear" w:color="auto" w:fill="FFFFFF"/>
        <w:spacing w:after="390" w:line="360" w:lineRule="auto"/>
        <w:ind w:firstLine="720"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</w:p>
    <w:bookmarkEnd w:id="0"/>
    <w:p w14:paraId="1B847ECC" w14:textId="77777777" w:rsidR="003E14FA" w:rsidRPr="00B61A95" w:rsidRDefault="003E14FA" w:rsidP="003E14F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45012091" w14:textId="77777777" w:rsidR="003E14FA" w:rsidRPr="00B61A95" w:rsidRDefault="003E14FA" w:rsidP="003E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1E26A3" w14:textId="77777777" w:rsidR="00CC1EC4" w:rsidRDefault="00CC1EC4"/>
    <w:sectPr w:rsidR="00CC1E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4"/>
    <w:rsid w:val="002921DF"/>
    <w:rsid w:val="003E14FA"/>
    <w:rsid w:val="006E3853"/>
    <w:rsid w:val="00BC3E04"/>
    <w:rsid w:val="00CC1EC4"/>
    <w:rsid w:val="00D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EBED"/>
  <w15:chartTrackingRefBased/>
  <w15:docId w15:val="{0681625A-9725-4A27-8AE6-99813BCE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FA"/>
  </w:style>
  <w:style w:type="paragraph" w:styleId="1">
    <w:name w:val="heading 1"/>
    <w:basedOn w:val="a"/>
    <w:next w:val="a"/>
    <w:link w:val="1Char"/>
    <w:uiPriority w:val="9"/>
    <w:qFormat/>
    <w:rsid w:val="00BC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3E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3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3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3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3E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3E0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3E0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3E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3E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3E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3E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3E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3E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3E0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3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3E0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C3E04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3E14FA"/>
    <w:pPr>
      <w:spacing w:after="0" w:line="240" w:lineRule="auto"/>
    </w:pPr>
  </w:style>
  <w:style w:type="paragraph" w:customStyle="1" w:styleId="xmsonormal">
    <w:name w:val="x_msonormal"/>
    <w:basedOn w:val="a"/>
    <w:rsid w:val="003E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k.gr" TargetMode="External"/><Relationship Id="rId5" Type="http://schemas.openxmlformats.org/officeDocument/2006/relationships/hyperlink" Target="mailto:diksikoz@otenet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2025-11-19T19:14:00Z</dcterms:created>
  <dcterms:modified xsi:type="dcterms:W3CDTF">2025-11-19T19:15:00Z</dcterms:modified>
</cp:coreProperties>
</file>