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1C" w:rsidRPr="009D6F41" w:rsidRDefault="00C765CC" w:rsidP="00A83F1C">
      <w:pPr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ΓΝΩΣΤΟΠΟΙΗΣΗ</w:t>
      </w:r>
    </w:p>
    <w:p w:rsidR="00A83F1C" w:rsidRPr="009D6F41" w:rsidRDefault="00A83F1C" w:rsidP="00A83F1C">
      <w:pPr>
        <w:jc w:val="both"/>
        <w:rPr>
          <w:rFonts w:ascii="Bookman Old Style" w:hAnsi="Bookman Old Style"/>
          <w:sz w:val="36"/>
          <w:szCs w:val="36"/>
        </w:rPr>
      </w:pPr>
      <w:r w:rsidRPr="009D6F41">
        <w:rPr>
          <w:rFonts w:ascii="Bookman Old Style" w:hAnsi="Bookman Old Style"/>
          <w:sz w:val="36"/>
          <w:szCs w:val="36"/>
        </w:rPr>
        <w:t>Για την έκδοση βεβαιώσεων μεταγραφής ακινήτου ιδιοκτησίας, βαρών και κατασχέσεων από Δικηγόρους, και από τα Κτηματολογικά Γραφεία.</w:t>
      </w:r>
    </w:p>
    <w:p w:rsidR="00A83F1C" w:rsidRPr="009D6F41" w:rsidRDefault="00A83F1C" w:rsidP="00A83F1C">
      <w:pPr>
        <w:jc w:val="center"/>
        <w:rPr>
          <w:rFonts w:ascii="Bookman Old Style" w:hAnsi="Bookman Old Style"/>
          <w:sz w:val="36"/>
          <w:szCs w:val="36"/>
        </w:rPr>
      </w:pPr>
      <w:r w:rsidRPr="009D6F41">
        <w:rPr>
          <w:rFonts w:ascii="Bookman Old Style" w:hAnsi="Bookman Old Style"/>
          <w:sz w:val="36"/>
          <w:szCs w:val="36"/>
        </w:rPr>
        <w:t>-----------------------</w:t>
      </w:r>
    </w:p>
    <w:p w:rsidR="00A83F1C" w:rsidRPr="009D6F41" w:rsidRDefault="00A83F1C" w:rsidP="00A83F1C">
      <w:pPr>
        <w:jc w:val="both"/>
        <w:rPr>
          <w:rFonts w:ascii="Bookman Old Style" w:hAnsi="Bookman Old Style"/>
          <w:sz w:val="36"/>
          <w:szCs w:val="36"/>
        </w:rPr>
      </w:pPr>
      <w:r w:rsidRPr="009D6F41">
        <w:rPr>
          <w:rFonts w:ascii="Bookman Old Style" w:hAnsi="Bookman Old Style"/>
          <w:sz w:val="36"/>
          <w:szCs w:val="36"/>
        </w:rPr>
        <w:tab/>
        <w:t>Κυρίες και Κύριοι Συνάδελφοι.</w:t>
      </w:r>
    </w:p>
    <w:p w:rsidR="00A83F1C" w:rsidRPr="00C765CC" w:rsidRDefault="00A83F1C" w:rsidP="00A83F1C">
      <w:pPr>
        <w:pStyle w:val="-HTML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Bookman Old Style" w:hAnsi="Bookman Old Style"/>
          <w:sz w:val="36"/>
          <w:szCs w:val="36"/>
        </w:rPr>
        <w:tab/>
      </w:r>
      <w:r w:rsidRPr="00574309">
        <w:rPr>
          <w:rFonts w:ascii="Bookman Old Style" w:hAnsi="Bookman Old Style"/>
          <w:sz w:val="44"/>
          <w:szCs w:val="44"/>
          <w:u w:val="single"/>
        </w:rPr>
        <w:t xml:space="preserve">Με τη διάταξη του άρθρου 24 του </w:t>
      </w:r>
      <w:r w:rsidRPr="00574309">
        <w:rPr>
          <w:rFonts w:ascii="Bookman Old Style" w:hAnsi="Bookman Old Style"/>
          <w:sz w:val="44"/>
          <w:szCs w:val="44"/>
          <w:u w:val="single"/>
          <w:lang w:val="en-US"/>
        </w:rPr>
        <w:t>N</w:t>
      </w:r>
      <w:r w:rsidRPr="00574309">
        <w:rPr>
          <w:rFonts w:ascii="Bookman Old Style" w:hAnsi="Bookman Old Style"/>
          <w:sz w:val="44"/>
          <w:szCs w:val="44"/>
          <w:u w:val="single"/>
        </w:rPr>
        <w:t xml:space="preserve">. 5142/4.10.2024, ΦΕΚ. </w:t>
      </w:r>
      <w:r w:rsidRPr="00574309">
        <w:rPr>
          <w:rFonts w:ascii="Bookman Old Style" w:hAnsi="Bookman Old Style"/>
          <w:sz w:val="44"/>
          <w:szCs w:val="44"/>
          <w:u w:val="single"/>
          <w:lang w:val="en-US"/>
        </w:rPr>
        <w:t>A</w:t>
      </w:r>
      <w:r w:rsidRPr="00574309">
        <w:rPr>
          <w:rFonts w:ascii="Bookman Old Style" w:hAnsi="Bookman Old Style"/>
          <w:sz w:val="44"/>
          <w:szCs w:val="44"/>
          <w:u w:val="single"/>
        </w:rPr>
        <w:t>΄</w:t>
      </w:r>
      <w:r w:rsidRPr="00804AFA">
        <w:rPr>
          <w:rFonts w:ascii="Bookman Old Style" w:hAnsi="Bookman Old Style"/>
          <w:sz w:val="36"/>
          <w:szCs w:val="36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t xml:space="preserve">Ολοκλήρωση της κτηματογράφησης, απλοποίηση διαδικασιών, χρήση τεχνητής νοημοσύνης και διατάξεις για τη λειτουργία του Ν.Π.Δ.Δ. «Ελληνικό Κτηματολόγιο», λοιπές διατάξεις του Υπουργείου Ψηφιακής Διακυβέρνησης, </w:t>
      </w:r>
      <w:r w:rsidR="00C765CC">
        <w:rPr>
          <w:rFonts w:ascii="Verdana" w:hAnsi="Verdana"/>
          <w:color w:val="000000"/>
          <w:sz w:val="27"/>
          <w:szCs w:val="27"/>
        </w:rPr>
        <w:t xml:space="preserve">μεταξύ των άλλων </w:t>
      </w:r>
      <w:r w:rsidR="00C765CC" w:rsidRPr="00C765CC">
        <w:rPr>
          <w:rFonts w:ascii="Verdana" w:hAnsi="Verdana"/>
          <w:color w:val="000000"/>
          <w:sz w:val="27"/>
          <w:szCs w:val="27"/>
        </w:rPr>
        <w:t>:</w:t>
      </w:r>
    </w:p>
    <w:p w:rsidR="00A83F1C" w:rsidRDefault="00A83F1C" w:rsidP="00A83F1C">
      <w:pPr>
        <w:pStyle w:val="-HTML"/>
        <w:jc w:val="both"/>
        <w:rPr>
          <w:rFonts w:ascii="Bookman Old Style" w:hAnsi="Bookman Old Style"/>
          <w:sz w:val="36"/>
          <w:szCs w:val="36"/>
        </w:rPr>
      </w:pPr>
      <w:r w:rsidRPr="00A01AD8">
        <w:rPr>
          <w:rFonts w:ascii="Bookman Old Style" w:hAnsi="Bookman Old Style"/>
          <w:sz w:val="36"/>
          <w:szCs w:val="36"/>
        </w:rPr>
        <w:t>ορίζεται ότι οι Δικηγόροι συνεχίζουν να εκδίδουν τις βεβαιώσεις αυτές και από τα Κτηματολογικά Γραφεία.</w:t>
      </w:r>
      <w:r w:rsidRPr="009D6F41">
        <w:rPr>
          <w:rFonts w:ascii="Bookman Old Style" w:hAnsi="Bookman Old Style"/>
          <w:sz w:val="36"/>
          <w:szCs w:val="36"/>
        </w:rPr>
        <w:t xml:space="preserve"> </w:t>
      </w:r>
    </w:p>
    <w:p w:rsidR="00A83F1C" w:rsidRPr="00A01AD8" w:rsidRDefault="00A83F1C" w:rsidP="00A83F1C">
      <w:pPr>
        <w:pStyle w:val="-HTML"/>
        <w:jc w:val="both"/>
        <w:rPr>
          <w:rFonts w:ascii="Verdana" w:hAnsi="Verdana"/>
          <w:i/>
          <w:color w:val="000000"/>
          <w:sz w:val="28"/>
          <w:szCs w:val="28"/>
        </w:rPr>
      </w:pPr>
      <w:r>
        <w:rPr>
          <w:rFonts w:ascii="Bookman Old Style" w:hAnsi="Bookman Old Style"/>
          <w:sz w:val="36"/>
          <w:szCs w:val="36"/>
        </w:rPr>
        <w:tab/>
        <w:t xml:space="preserve">Ειδικότερα αναφέρεται ότι </w:t>
      </w:r>
      <w:r w:rsidRPr="00A01AD8">
        <w:rPr>
          <w:rFonts w:ascii="Bookman Old Style" w:hAnsi="Bookman Old Style"/>
          <w:i/>
          <w:sz w:val="28"/>
          <w:szCs w:val="28"/>
        </w:rPr>
        <w:t>΄΄</w:t>
      </w:r>
      <w:r w:rsidRPr="00A01AD8">
        <w:rPr>
          <w:rFonts w:ascii="Verdana" w:hAnsi="Verdana"/>
          <w:i/>
          <w:color w:val="000000"/>
          <w:sz w:val="28"/>
          <w:szCs w:val="28"/>
        </w:rPr>
        <w:t>Άρθρο 24</w:t>
      </w:r>
      <w:r>
        <w:rPr>
          <w:rFonts w:ascii="Verdana" w:hAnsi="Verdana"/>
          <w:i/>
          <w:color w:val="000000"/>
          <w:sz w:val="28"/>
          <w:szCs w:val="28"/>
        </w:rPr>
        <w:t xml:space="preserve"> </w:t>
      </w:r>
    </w:p>
    <w:p w:rsidR="00A83F1C" w:rsidRPr="00A01AD8" w:rsidRDefault="00A83F1C" w:rsidP="00A8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i/>
          <w:color w:val="000000"/>
          <w:sz w:val="28"/>
          <w:szCs w:val="28"/>
          <w:lang w:eastAsia="el-GR"/>
        </w:rPr>
      </w:pPr>
      <w:r w:rsidRPr="00A01AD8">
        <w:rPr>
          <w:rFonts w:ascii="Verdana" w:eastAsia="Times New Roman" w:hAnsi="Verdana" w:cs="Courier New"/>
          <w:i/>
          <w:color w:val="000000"/>
          <w:sz w:val="28"/>
          <w:szCs w:val="28"/>
          <w:lang w:eastAsia="el-GR"/>
        </w:rPr>
        <w:t xml:space="preserve"> Έκδοση βεβαιώσεων επί ακινήτων - Τροποποίηση παρ. 2 άρθρου 36 Κώδικα Δικηγόρων</w:t>
      </w:r>
      <w:r>
        <w:rPr>
          <w:rFonts w:ascii="Verdana" w:eastAsia="Times New Roman" w:hAnsi="Verdana" w:cs="Courier New"/>
          <w:i/>
          <w:color w:val="000000"/>
          <w:sz w:val="28"/>
          <w:szCs w:val="28"/>
          <w:lang w:eastAsia="el-GR"/>
        </w:rPr>
        <w:t>.</w:t>
      </w:r>
    </w:p>
    <w:p w:rsidR="00A83F1C" w:rsidRPr="00A01AD8" w:rsidRDefault="00A83F1C" w:rsidP="00A8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i/>
          <w:color w:val="000000"/>
          <w:sz w:val="28"/>
          <w:szCs w:val="28"/>
          <w:lang w:eastAsia="el-GR"/>
        </w:rPr>
      </w:pPr>
    </w:p>
    <w:p w:rsidR="00A83F1C" w:rsidRPr="00A01AD8" w:rsidRDefault="00A83F1C" w:rsidP="00A8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i/>
          <w:color w:val="000000"/>
          <w:sz w:val="28"/>
          <w:szCs w:val="28"/>
          <w:lang w:eastAsia="el-GR"/>
        </w:rPr>
      </w:pPr>
      <w:r w:rsidRPr="00A01AD8">
        <w:rPr>
          <w:rFonts w:ascii="Verdana" w:eastAsia="Times New Roman" w:hAnsi="Verdana" w:cs="Courier New"/>
          <w:i/>
          <w:color w:val="000000"/>
          <w:sz w:val="28"/>
          <w:szCs w:val="28"/>
          <w:lang w:eastAsia="el-GR"/>
        </w:rPr>
        <w:t xml:space="preserve"> Στην περ. β) της παρ. 2 του άρθρου 36 του Κώδικα Δικηγόρων (ν. 4194/2013, Α' 208), περί της περιγραφής του έργου του δικηγόρου επέρχονται οι ακόλουθες τροποποιήσεις: α) στο πρώτο εδάφιο, </w:t>
      </w:r>
      <w:r w:rsidRPr="00A01AD8">
        <w:rPr>
          <w:rFonts w:ascii="Verdana" w:eastAsia="Times New Roman" w:hAnsi="Verdana" w:cs="Courier New"/>
          <w:b/>
          <w:i/>
          <w:color w:val="000000"/>
          <w:sz w:val="28"/>
          <w:szCs w:val="28"/>
          <w:u w:val="single"/>
          <w:lang w:eastAsia="el-GR"/>
        </w:rPr>
        <w:t>οι λέξεις «που υπάγονται στην τοπική αρμοδιότητα εμμίσθου υποθηκοφυλακείου» αντικαθίστανται από τις λέξεις «για το χρονικό διάστημα που αυτά υπάγονται ή υπάγονταν στην τοπική αρμοδιότητα υποθηκοφυλακείων ή Κτηματολογικών Γραφείων αρμοδιότητας του Υπουργείου Δικαιοσύνης, οι αρμοδιότητες των οποίων έχουν περιέλθει σε Κτηματολογικά Γραφεία και Υποκαταστήματα του Ν.Π.Δ.Δ. «Ελληνικό Κτηματολόγιο»</w:t>
      </w:r>
      <w:r w:rsidRPr="00A01AD8">
        <w:rPr>
          <w:rFonts w:ascii="Verdana" w:eastAsia="Times New Roman" w:hAnsi="Verdana" w:cs="Courier New"/>
          <w:i/>
          <w:color w:val="000000"/>
          <w:sz w:val="28"/>
          <w:szCs w:val="28"/>
          <w:lang w:eastAsia="el-GR"/>
        </w:rPr>
        <w:t>», β) στο δεύτερο εδάφιο, η λέξη «υποθηκοφυλακείο» αντικαθίσταται από τις λέξεις «Κτηματολογικό Γραφείο ή Υποκατάστημα» και η περ. β), κατόπιν νομοτεχνικών βελτιώσεων, διαμορφώνεται ως εξής:</w:t>
      </w:r>
    </w:p>
    <w:p w:rsidR="00A83F1C" w:rsidRPr="00A01AD8" w:rsidRDefault="00A83F1C" w:rsidP="00A8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i/>
          <w:color w:val="000000"/>
          <w:sz w:val="28"/>
          <w:szCs w:val="28"/>
          <w:lang w:eastAsia="el-GR"/>
        </w:rPr>
      </w:pPr>
    </w:p>
    <w:p w:rsidR="00A83F1C" w:rsidRDefault="00A83F1C" w:rsidP="00A8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i/>
          <w:color w:val="000000"/>
          <w:sz w:val="32"/>
          <w:szCs w:val="32"/>
          <w:lang w:eastAsia="el-GR"/>
        </w:rPr>
      </w:pPr>
      <w:r w:rsidRPr="00A01AD8">
        <w:rPr>
          <w:rFonts w:ascii="Verdana" w:eastAsia="Times New Roman" w:hAnsi="Verdana" w:cs="Courier New"/>
          <w:i/>
          <w:color w:val="000000"/>
          <w:sz w:val="28"/>
          <w:szCs w:val="28"/>
          <w:lang w:eastAsia="el-GR"/>
        </w:rPr>
        <w:t xml:space="preserve"> «β) Η έκδοση βεβαιώσεων που αφορούν στη μεταγραφή, την ιδιοκτησία, τα βάρη και τις διεκδικήσεις επί ακινήτων, </w:t>
      </w:r>
      <w:r w:rsidRPr="00A01AD8">
        <w:rPr>
          <w:rFonts w:ascii="Verdana" w:eastAsia="Times New Roman" w:hAnsi="Verdana" w:cs="Courier New"/>
          <w:i/>
          <w:color w:val="000000"/>
          <w:sz w:val="36"/>
          <w:szCs w:val="36"/>
          <w:u w:val="single"/>
          <w:lang w:eastAsia="el-GR"/>
        </w:rPr>
        <w:t>για το χρονικό διάστημα που αυτά υπάγονται ή υπάγονταν στην τοπική αρμοδιότητα υποθηκοφυλακείων ή Κτηματολογικών Γραφείων αρμοδιότητας του Υπουργείου Δικαιοσύνης, οι αρμοδιότητες των οποίων έχουν περιέλθει σε Κτηματολογικά Γραφεία και Υποκαταστήματα του Ν.Π.Δ.Δ. «Ελληνικό Κτηματολόγιο»</w:t>
      </w:r>
      <w:r w:rsidRPr="00A01AD8">
        <w:rPr>
          <w:rFonts w:ascii="Verdana" w:eastAsia="Times New Roman" w:hAnsi="Verdana" w:cs="Courier New"/>
          <w:i/>
          <w:color w:val="000000"/>
          <w:sz w:val="28"/>
          <w:szCs w:val="28"/>
          <w:lang w:eastAsia="el-GR"/>
        </w:rPr>
        <w:t xml:space="preserve">. </w:t>
      </w:r>
      <w:r w:rsidRPr="00A01AD8">
        <w:rPr>
          <w:rFonts w:ascii="Verdana" w:eastAsia="Times New Roman" w:hAnsi="Verdana" w:cs="Courier New"/>
          <w:i/>
          <w:color w:val="000000"/>
          <w:sz w:val="32"/>
          <w:szCs w:val="32"/>
          <w:lang w:eastAsia="el-GR"/>
        </w:rPr>
        <w:t xml:space="preserve">Οι βεβαιώσεις της παρούσας </w:t>
      </w:r>
      <w:r w:rsidRPr="00A01AD8">
        <w:rPr>
          <w:rFonts w:ascii="Verdana" w:eastAsia="Times New Roman" w:hAnsi="Verdana" w:cs="Courier New"/>
          <w:b/>
          <w:i/>
          <w:color w:val="000000"/>
          <w:sz w:val="32"/>
          <w:szCs w:val="32"/>
          <w:lang w:eastAsia="el-GR"/>
        </w:rPr>
        <w:t>επέχουν, ως προς όλες τις έννομες συνέπειες, θέση πιστοποιητικού μεταγραφής, ιδιοκτησίας, βαρών ή διεκδικήσεων, αντίστοιχα, ισόκυρου προς εκείνο που εκδίδεται από το αρμόδιο Κτηματολογικό Γραφείο ή Υποκατάστημα.</w:t>
      </w:r>
      <w:r w:rsidRPr="00A01AD8">
        <w:rPr>
          <w:rFonts w:ascii="Verdana" w:eastAsia="Times New Roman" w:hAnsi="Verdana" w:cs="Courier New"/>
          <w:i/>
          <w:color w:val="000000"/>
          <w:sz w:val="32"/>
          <w:szCs w:val="32"/>
          <w:lang w:eastAsia="el-GR"/>
        </w:rPr>
        <w:t xml:space="preserve"> Οι ισχύουσες διατάξεις για τη δυνατότητα έκδοσης πιστοποιητικών από τα υποθηκοφυλακεία και τα Κτηματολογικά Γραφεία δεν θίγονται.»</w:t>
      </w:r>
    </w:p>
    <w:p w:rsidR="00A83F1C" w:rsidRDefault="00A83F1C" w:rsidP="00A8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32"/>
          <w:szCs w:val="32"/>
          <w:lang w:eastAsia="el-GR"/>
        </w:rPr>
      </w:pPr>
      <w:r>
        <w:rPr>
          <w:rFonts w:ascii="Verdana" w:eastAsia="Times New Roman" w:hAnsi="Verdana" w:cs="Courier New"/>
          <w:color w:val="000000"/>
          <w:sz w:val="32"/>
          <w:szCs w:val="32"/>
          <w:lang w:eastAsia="el-GR"/>
        </w:rPr>
        <w:t xml:space="preserve"> </w:t>
      </w:r>
    </w:p>
    <w:p w:rsidR="00A83F1C" w:rsidRPr="00A01AD8" w:rsidRDefault="00A83F1C" w:rsidP="00A8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36"/>
          <w:szCs w:val="36"/>
          <w:lang w:eastAsia="el-GR"/>
        </w:rPr>
      </w:pPr>
      <w:r w:rsidRPr="00574309">
        <w:rPr>
          <w:rFonts w:ascii="Verdana" w:eastAsia="Times New Roman" w:hAnsi="Verdana" w:cs="Courier New"/>
          <w:color w:val="000000"/>
          <w:sz w:val="36"/>
          <w:szCs w:val="36"/>
          <w:lang w:eastAsia="el-GR"/>
        </w:rPr>
        <w:t>Η ισχύς της ανωτέρω διάταξης ισχύει από τη δημοσίευση του Ν. 5142/4.10.2024.</w:t>
      </w:r>
    </w:p>
    <w:p w:rsidR="00A83F1C" w:rsidRPr="00A01AD8" w:rsidRDefault="00A83F1C" w:rsidP="00A83F1C">
      <w:pPr>
        <w:ind w:firstLine="720"/>
        <w:jc w:val="both"/>
        <w:rPr>
          <w:rFonts w:ascii="Bookman Old Style" w:hAnsi="Bookman Old Style"/>
          <w:i/>
          <w:sz w:val="28"/>
          <w:szCs w:val="28"/>
        </w:rPr>
      </w:pPr>
    </w:p>
    <w:p w:rsidR="00A83F1C" w:rsidRDefault="00C765CC" w:rsidP="00A83F1C">
      <w:pPr>
        <w:jc w:val="both"/>
        <w:rPr>
          <w:rFonts w:ascii="Bookman Old Style" w:hAnsi="Bookman Old Style"/>
          <w:sz w:val="36"/>
          <w:szCs w:val="36"/>
        </w:rPr>
      </w:pPr>
      <w:r w:rsidRPr="00C765CC">
        <w:rPr>
          <w:rFonts w:ascii="Bookman Old Style" w:hAnsi="Bookman Old Style"/>
          <w:sz w:val="36"/>
          <w:szCs w:val="36"/>
        </w:rPr>
        <w:t xml:space="preserve">                     </w:t>
      </w:r>
      <w:r>
        <w:rPr>
          <w:rFonts w:ascii="Bookman Old Style" w:hAnsi="Bookman Old Style"/>
          <w:sz w:val="36"/>
          <w:szCs w:val="36"/>
          <w:lang w:val="en-US"/>
        </w:rPr>
        <w:t>E</w:t>
      </w:r>
      <w:r>
        <w:rPr>
          <w:rFonts w:ascii="Bookman Old Style" w:hAnsi="Bookman Old Style"/>
          <w:sz w:val="36"/>
          <w:szCs w:val="36"/>
        </w:rPr>
        <w:t>κ του Δ.Σ. Νάξου</w:t>
      </w:r>
    </w:p>
    <w:p w:rsidR="00C765CC" w:rsidRDefault="00C765CC" w:rsidP="00A83F1C">
      <w:pPr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                       Η Πρόεδρος</w:t>
      </w:r>
    </w:p>
    <w:p w:rsidR="00C765CC" w:rsidRPr="00C765CC" w:rsidRDefault="00C765CC" w:rsidP="00A83F1C">
      <w:pPr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                     Μαρία Μάρκου</w:t>
      </w:r>
    </w:p>
    <w:p w:rsidR="00A83F1C" w:rsidRPr="009D6F41" w:rsidRDefault="00A83F1C" w:rsidP="00A83F1C">
      <w:pPr>
        <w:jc w:val="both"/>
        <w:rPr>
          <w:sz w:val="36"/>
          <w:szCs w:val="36"/>
        </w:rPr>
      </w:pPr>
    </w:p>
    <w:p w:rsidR="00615584" w:rsidRDefault="00615584"/>
    <w:sectPr w:rsidR="00615584" w:rsidSect="00AB1573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042" w:rsidRDefault="00261042" w:rsidP="007C672A">
      <w:pPr>
        <w:spacing w:after="0" w:line="240" w:lineRule="auto"/>
      </w:pPr>
      <w:r>
        <w:separator/>
      </w:r>
    </w:p>
  </w:endnote>
  <w:endnote w:type="continuationSeparator" w:id="1">
    <w:p w:rsidR="00261042" w:rsidRDefault="00261042" w:rsidP="007C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696063"/>
      <w:docPartObj>
        <w:docPartGallery w:val="Page Numbers (Bottom of Page)"/>
        <w:docPartUnique/>
      </w:docPartObj>
    </w:sdtPr>
    <w:sdtContent>
      <w:p w:rsidR="00A01AD8" w:rsidRDefault="003C7D80">
        <w:pPr>
          <w:pStyle w:val="a3"/>
          <w:jc w:val="center"/>
        </w:pPr>
        <w:r>
          <w:fldChar w:fldCharType="begin"/>
        </w:r>
        <w:r w:rsidR="00A83F1C">
          <w:instrText xml:space="preserve"> PAGE   \* MERGEFORMAT </w:instrText>
        </w:r>
        <w:r>
          <w:fldChar w:fldCharType="separate"/>
        </w:r>
        <w:r w:rsidR="0003535D">
          <w:rPr>
            <w:noProof/>
          </w:rPr>
          <w:t>2</w:t>
        </w:r>
        <w:r>
          <w:fldChar w:fldCharType="end"/>
        </w:r>
      </w:p>
    </w:sdtContent>
  </w:sdt>
  <w:p w:rsidR="00A01AD8" w:rsidRDefault="0026104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042" w:rsidRDefault="00261042" w:rsidP="007C672A">
      <w:pPr>
        <w:spacing w:after="0" w:line="240" w:lineRule="auto"/>
      </w:pPr>
      <w:r>
        <w:separator/>
      </w:r>
    </w:p>
  </w:footnote>
  <w:footnote w:type="continuationSeparator" w:id="1">
    <w:p w:rsidR="00261042" w:rsidRDefault="00261042" w:rsidP="007C6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F1C"/>
    <w:rsid w:val="0003535D"/>
    <w:rsid w:val="00261042"/>
    <w:rsid w:val="003C7D80"/>
    <w:rsid w:val="00615584"/>
    <w:rsid w:val="007C672A"/>
    <w:rsid w:val="00A83F1C"/>
    <w:rsid w:val="00C7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unhideWhenUsed/>
    <w:rsid w:val="00A83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A83F1C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footer"/>
    <w:basedOn w:val="a"/>
    <w:link w:val="Char"/>
    <w:uiPriority w:val="99"/>
    <w:unhideWhenUsed/>
    <w:rsid w:val="00A83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A83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2024-10-07T15:46:00Z</dcterms:created>
  <dcterms:modified xsi:type="dcterms:W3CDTF">2024-10-07T15:46:00Z</dcterms:modified>
</cp:coreProperties>
</file>