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4250" w14:textId="7F9E8107" w:rsidR="00C659BC" w:rsidRPr="00577AB3" w:rsidRDefault="00C659BC" w:rsidP="00C659BC">
      <w:pPr>
        <w:spacing w:after="240" w:line="240" w:lineRule="auto"/>
        <w:rPr>
          <w:rFonts w:ascii="Arial" w:hAnsi="Arial" w:cs="Arial"/>
          <w:sz w:val="24"/>
          <w:szCs w:val="24"/>
        </w:rPr>
      </w:pPr>
      <w:r w:rsidRPr="00577AB3">
        <w:rPr>
          <w:rFonts w:ascii="Arial" w:hAnsi="Arial" w:cs="Arial"/>
          <w:noProof/>
          <w:sz w:val="24"/>
          <w:szCs w:val="24"/>
          <w:bdr w:val="none" w:sz="0" w:space="0" w:color="auto" w:frame="1"/>
        </w:rPr>
        <w:drawing>
          <wp:inline distT="0" distB="0" distL="0" distR="0" wp14:anchorId="1D53450A" wp14:editId="640DC72A">
            <wp:extent cx="762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577AB3">
        <w:rPr>
          <w:rFonts w:ascii="Arial" w:hAnsi="Arial" w:cs="Arial"/>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468"/>
        <w:gridCol w:w="236"/>
      </w:tblGrid>
      <w:tr w:rsidR="00C659BC" w:rsidRPr="00577AB3" w14:paraId="280CEB48" w14:textId="77777777" w:rsidTr="00781A70">
        <w:tc>
          <w:tcPr>
            <w:tcW w:w="0" w:type="auto"/>
            <w:tcMar>
              <w:top w:w="0" w:type="dxa"/>
              <w:left w:w="115" w:type="dxa"/>
              <w:bottom w:w="0" w:type="dxa"/>
              <w:right w:w="115" w:type="dxa"/>
            </w:tcMar>
            <w:hideMark/>
          </w:tcPr>
          <w:p w14:paraId="05D8BAF4"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b/>
                <w:bCs/>
                <w:color w:val="000000"/>
                <w:sz w:val="24"/>
                <w:szCs w:val="24"/>
              </w:rPr>
              <w:t>ΕΛΛΗΝΙΚΗ ΔΗΜΟΚΡΑΤΙΑ</w:t>
            </w:r>
          </w:p>
        </w:tc>
        <w:tc>
          <w:tcPr>
            <w:tcW w:w="0" w:type="auto"/>
            <w:tcMar>
              <w:top w:w="0" w:type="dxa"/>
              <w:left w:w="115" w:type="dxa"/>
              <w:bottom w:w="0" w:type="dxa"/>
              <w:right w:w="115" w:type="dxa"/>
            </w:tcMar>
            <w:hideMark/>
          </w:tcPr>
          <w:p w14:paraId="6688C57B" w14:textId="77777777" w:rsidR="00C659BC" w:rsidRPr="00577AB3" w:rsidRDefault="00C659BC" w:rsidP="00781A70">
            <w:pPr>
              <w:spacing w:after="0" w:line="240" w:lineRule="auto"/>
              <w:rPr>
                <w:rFonts w:ascii="Arial" w:hAnsi="Arial" w:cs="Arial"/>
                <w:sz w:val="24"/>
                <w:szCs w:val="24"/>
              </w:rPr>
            </w:pPr>
          </w:p>
        </w:tc>
      </w:tr>
      <w:tr w:rsidR="00C659BC" w:rsidRPr="00577AB3" w14:paraId="47766B46" w14:textId="77777777" w:rsidTr="00781A70">
        <w:tc>
          <w:tcPr>
            <w:tcW w:w="0" w:type="auto"/>
            <w:tcMar>
              <w:top w:w="0" w:type="dxa"/>
              <w:left w:w="115" w:type="dxa"/>
              <w:bottom w:w="0" w:type="dxa"/>
              <w:right w:w="115" w:type="dxa"/>
            </w:tcMar>
            <w:hideMark/>
          </w:tcPr>
          <w:p w14:paraId="12AAFCB4"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b/>
                <w:bCs/>
                <w:color w:val="000000"/>
                <w:sz w:val="24"/>
                <w:szCs w:val="24"/>
              </w:rPr>
              <w:t>ΥΠΟΥΡΓΕΙΟ ΔΙΚΑΙΟΣΥΝΗΣ</w:t>
            </w:r>
          </w:p>
        </w:tc>
        <w:tc>
          <w:tcPr>
            <w:tcW w:w="0" w:type="auto"/>
            <w:tcMar>
              <w:top w:w="0" w:type="dxa"/>
              <w:left w:w="115" w:type="dxa"/>
              <w:bottom w:w="0" w:type="dxa"/>
              <w:right w:w="115" w:type="dxa"/>
            </w:tcMar>
            <w:hideMark/>
          </w:tcPr>
          <w:p w14:paraId="44AD4D2C" w14:textId="77777777" w:rsidR="00C659BC" w:rsidRPr="00577AB3" w:rsidRDefault="00C659BC" w:rsidP="00781A70">
            <w:pPr>
              <w:spacing w:after="0" w:line="240" w:lineRule="auto"/>
              <w:rPr>
                <w:rFonts w:ascii="Arial" w:hAnsi="Arial" w:cs="Arial"/>
                <w:sz w:val="24"/>
                <w:szCs w:val="24"/>
              </w:rPr>
            </w:pPr>
          </w:p>
        </w:tc>
      </w:tr>
      <w:tr w:rsidR="00C659BC" w:rsidRPr="00577AB3" w14:paraId="42A50AF0" w14:textId="77777777" w:rsidTr="00781A70">
        <w:tc>
          <w:tcPr>
            <w:tcW w:w="0" w:type="auto"/>
            <w:tcMar>
              <w:top w:w="0" w:type="dxa"/>
              <w:left w:w="115" w:type="dxa"/>
              <w:bottom w:w="0" w:type="dxa"/>
              <w:right w:w="115" w:type="dxa"/>
            </w:tcMar>
            <w:hideMark/>
          </w:tcPr>
          <w:p w14:paraId="24FE318D"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b/>
                <w:bCs/>
                <w:color w:val="000000"/>
                <w:sz w:val="24"/>
                <w:szCs w:val="24"/>
              </w:rPr>
              <w:t>ΔΙΚΗΓΟΡΙΚΟΣ ΣΥΛΛΟΓΟΣ ΚΟΖΑΝΗΣ</w:t>
            </w:r>
          </w:p>
        </w:tc>
        <w:tc>
          <w:tcPr>
            <w:tcW w:w="0" w:type="auto"/>
            <w:tcMar>
              <w:top w:w="0" w:type="dxa"/>
              <w:left w:w="115" w:type="dxa"/>
              <w:bottom w:w="0" w:type="dxa"/>
              <w:right w:w="115" w:type="dxa"/>
            </w:tcMar>
            <w:hideMark/>
          </w:tcPr>
          <w:p w14:paraId="46BFAEE3" w14:textId="77777777" w:rsidR="00C659BC" w:rsidRPr="00577AB3" w:rsidRDefault="00C659BC" w:rsidP="00781A70">
            <w:pPr>
              <w:spacing w:after="0" w:line="240" w:lineRule="auto"/>
              <w:rPr>
                <w:rFonts w:ascii="Arial" w:hAnsi="Arial" w:cs="Arial"/>
                <w:sz w:val="24"/>
                <w:szCs w:val="24"/>
              </w:rPr>
            </w:pPr>
          </w:p>
        </w:tc>
      </w:tr>
      <w:tr w:rsidR="00C659BC" w:rsidRPr="00577AB3" w14:paraId="634A67C7" w14:textId="77777777" w:rsidTr="00781A70">
        <w:tc>
          <w:tcPr>
            <w:tcW w:w="0" w:type="auto"/>
            <w:tcMar>
              <w:top w:w="0" w:type="dxa"/>
              <w:left w:w="115" w:type="dxa"/>
              <w:bottom w:w="0" w:type="dxa"/>
              <w:right w:w="115" w:type="dxa"/>
            </w:tcMar>
            <w:hideMark/>
          </w:tcPr>
          <w:p w14:paraId="50A1762C"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color w:val="000000"/>
                <w:sz w:val="24"/>
                <w:szCs w:val="24"/>
              </w:rPr>
              <w:t>ΔΗΜΟΚΡΑΤΙΑΣ 25 –ΚΟΖΑΝΗ</w:t>
            </w:r>
          </w:p>
        </w:tc>
        <w:tc>
          <w:tcPr>
            <w:tcW w:w="0" w:type="auto"/>
            <w:tcMar>
              <w:top w:w="0" w:type="dxa"/>
              <w:left w:w="115" w:type="dxa"/>
              <w:bottom w:w="0" w:type="dxa"/>
              <w:right w:w="115" w:type="dxa"/>
            </w:tcMar>
            <w:hideMark/>
          </w:tcPr>
          <w:p w14:paraId="5D3F5FC8" w14:textId="77777777" w:rsidR="00C659BC" w:rsidRPr="00577AB3" w:rsidRDefault="00C659BC" w:rsidP="00781A70">
            <w:pPr>
              <w:spacing w:after="0" w:line="240" w:lineRule="auto"/>
              <w:rPr>
                <w:rFonts w:ascii="Arial" w:hAnsi="Arial" w:cs="Arial"/>
                <w:sz w:val="24"/>
                <w:szCs w:val="24"/>
              </w:rPr>
            </w:pPr>
          </w:p>
        </w:tc>
      </w:tr>
      <w:tr w:rsidR="00C659BC" w:rsidRPr="00577AB3" w14:paraId="69D5908E" w14:textId="77777777" w:rsidTr="00781A70">
        <w:tc>
          <w:tcPr>
            <w:tcW w:w="0" w:type="auto"/>
            <w:tcMar>
              <w:top w:w="0" w:type="dxa"/>
              <w:left w:w="115" w:type="dxa"/>
              <w:bottom w:w="0" w:type="dxa"/>
              <w:right w:w="115" w:type="dxa"/>
            </w:tcMar>
            <w:hideMark/>
          </w:tcPr>
          <w:p w14:paraId="387C1B41"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color w:val="000000"/>
                <w:sz w:val="24"/>
                <w:szCs w:val="24"/>
              </w:rPr>
              <w:t>ΔΙΚΑΣΤΙΚΟ ΜΕΓΑΡΟ</w:t>
            </w:r>
          </w:p>
        </w:tc>
        <w:tc>
          <w:tcPr>
            <w:tcW w:w="0" w:type="auto"/>
            <w:tcMar>
              <w:top w:w="0" w:type="dxa"/>
              <w:left w:w="115" w:type="dxa"/>
              <w:bottom w:w="0" w:type="dxa"/>
              <w:right w:w="115" w:type="dxa"/>
            </w:tcMar>
            <w:hideMark/>
          </w:tcPr>
          <w:p w14:paraId="0C2E5DEA" w14:textId="77777777" w:rsidR="00C659BC" w:rsidRPr="00577AB3" w:rsidRDefault="00C659BC" w:rsidP="00781A70">
            <w:pPr>
              <w:spacing w:after="0" w:line="240" w:lineRule="auto"/>
              <w:rPr>
                <w:rFonts w:ascii="Arial" w:hAnsi="Arial" w:cs="Arial"/>
                <w:sz w:val="24"/>
                <w:szCs w:val="24"/>
              </w:rPr>
            </w:pPr>
          </w:p>
        </w:tc>
      </w:tr>
      <w:tr w:rsidR="00C659BC" w:rsidRPr="00577AB3" w14:paraId="324EB756" w14:textId="77777777" w:rsidTr="00781A70">
        <w:tc>
          <w:tcPr>
            <w:tcW w:w="0" w:type="auto"/>
            <w:tcMar>
              <w:top w:w="0" w:type="dxa"/>
              <w:left w:w="115" w:type="dxa"/>
              <w:bottom w:w="0" w:type="dxa"/>
              <w:right w:w="115" w:type="dxa"/>
            </w:tcMar>
            <w:hideMark/>
          </w:tcPr>
          <w:p w14:paraId="41177A6B"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color w:val="000000"/>
                <w:sz w:val="24"/>
                <w:szCs w:val="24"/>
              </w:rPr>
              <w:t>Τηλ: 2461036018 –FAX: 2461036095</w:t>
            </w:r>
          </w:p>
        </w:tc>
        <w:tc>
          <w:tcPr>
            <w:tcW w:w="0" w:type="auto"/>
            <w:tcMar>
              <w:top w:w="0" w:type="dxa"/>
              <w:left w:w="115" w:type="dxa"/>
              <w:bottom w:w="0" w:type="dxa"/>
              <w:right w:w="115" w:type="dxa"/>
            </w:tcMar>
            <w:hideMark/>
          </w:tcPr>
          <w:p w14:paraId="3CC024C0" w14:textId="77777777" w:rsidR="00C659BC" w:rsidRPr="00577AB3" w:rsidRDefault="00C659BC" w:rsidP="00781A70">
            <w:pPr>
              <w:spacing w:after="0" w:line="240" w:lineRule="auto"/>
              <w:rPr>
                <w:rFonts w:ascii="Arial" w:hAnsi="Arial" w:cs="Arial"/>
                <w:sz w:val="24"/>
                <w:szCs w:val="24"/>
              </w:rPr>
            </w:pPr>
          </w:p>
        </w:tc>
      </w:tr>
      <w:tr w:rsidR="00C659BC" w:rsidRPr="00577AB3" w14:paraId="0C615FB1" w14:textId="77777777" w:rsidTr="00781A70">
        <w:tc>
          <w:tcPr>
            <w:tcW w:w="0" w:type="auto"/>
            <w:tcMar>
              <w:top w:w="0" w:type="dxa"/>
              <w:left w:w="115" w:type="dxa"/>
              <w:bottom w:w="0" w:type="dxa"/>
              <w:right w:w="115" w:type="dxa"/>
            </w:tcMar>
            <w:hideMark/>
          </w:tcPr>
          <w:p w14:paraId="10DC3310" w14:textId="77777777" w:rsidR="00C659BC" w:rsidRPr="00577AB3" w:rsidRDefault="00C659BC" w:rsidP="00781A70">
            <w:pPr>
              <w:spacing w:after="0" w:line="240" w:lineRule="auto"/>
              <w:rPr>
                <w:rFonts w:ascii="Arial" w:hAnsi="Arial" w:cs="Arial"/>
                <w:sz w:val="24"/>
                <w:szCs w:val="24"/>
                <w:lang w:val="en-US"/>
              </w:rPr>
            </w:pPr>
            <w:r w:rsidRPr="00577AB3">
              <w:rPr>
                <w:rFonts w:ascii="Arial" w:hAnsi="Arial" w:cs="Arial"/>
                <w:color w:val="000000"/>
                <w:sz w:val="24"/>
                <w:szCs w:val="24"/>
                <w:lang w:val="en-US"/>
              </w:rPr>
              <w:t xml:space="preserve">e-mail: </w:t>
            </w:r>
            <w:hyperlink r:id="rId5" w:history="1">
              <w:r w:rsidRPr="00577AB3">
                <w:rPr>
                  <w:rFonts w:ascii="Arial" w:hAnsi="Arial" w:cs="Arial"/>
                  <w:color w:val="0000FF"/>
                  <w:sz w:val="24"/>
                  <w:szCs w:val="24"/>
                  <w:u w:val="single"/>
                  <w:lang w:val="en-US"/>
                </w:rPr>
                <w:t>diksikoz@otenet.gr</w:t>
              </w:r>
            </w:hyperlink>
          </w:p>
        </w:tc>
        <w:tc>
          <w:tcPr>
            <w:tcW w:w="0" w:type="auto"/>
            <w:tcMar>
              <w:top w:w="0" w:type="dxa"/>
              <w:left w:w="115" w:type="dxa"/>
              <w:bottom w:w="0" w:type="dxa"/>
              <w:right w:w="115" w:type="dxa"/>
            </w:tcMar>
            <w:hideMark/>
          </w:tcPr>
          <w:p w14:paraId="6A9FB7F7" w14:textId="77777777" w:rsidR="00C659BC" w:rsidRPr="00577AB3" w:rsidRDefault="00C659BC" w:rsidP="00781A70">
            <w:pPr>
              <w:spacing w:after="0" w:line="240" w:lineRule="auto"/>
              <w:rPr>
                <w:rFonts w:ascii="Arial" w:hAnsi="Arial" w:cs="Arial"/>
                <w:sz w:val="24"/>
                <w:szCs w:val="24"/>
                <w:lang w:val="en-US"/>
              </w:rPr>
            </w:pPr>
          </w:p>
        </w:tc>
      </w:tr>
      <w:tr w:rsidR="00C659BC" w:rsidRPr="00577AB3" w14:paraId="32EDC9B7" w14:textId="77777777" w:rsidTr="00781A70">
        <w:tc>
          <w:tcPr>
            <w:tcW w:w="0" w:type="auto"/>
            <w:tcMar>
              <w:top w:w="0" w:type="dxa"/>
              <w:left w:w="115" w:type="dxa"/>
              <w:bottom w:w="0" w:type="dxa"/>
              <w:right w:w="115" w:type="dxa"/>
            </w:tcMar>
            <w:hideMark/>
          </w:tcPr>
          <w:p w14:paraId="0EA0BE6E" w14:textId="77777777" w:rsidR="00C659BC" w:rsidRPr="00577AB3" w:rsidRDefault="00C659BC" w:rsidP="00781A70">
            <w:pPr>
              <w:spacing w:after="0" w:line="240" w:lineRule="auto"/>
              <w:rPr>
                <w:rFonts w:ascii="Arial" w:hAnsi="Arial" w:cs="Arial"/>
                <w:sz w:val="24"/>
                <w:szCs w:val="24"/>
              </w:rPr>
            </w:pPr>
            <w:r w:rsidRPr="00577AB3">
              <w:rPr>
                <w:rFonts w:ascii="Arial" w:hAnsi="Arial" w:cs="Arial"/>
                <w:color w:val="000000"/>
                <w:sz w:val="24"/>
                <w:szCs w:val="24"/>
              </w:rPr>
              <w:t xml:space="preserve">website: </w:t>
            </w:r>
            <w:hyperlink r:id="rId6" w:history="1">
              <w:r w:rsidRPr="00577AB3">
                <w:rPr>
                  <w:rFonts w:ascii="Arial" w:hAnsi="Arial" w:cs="Arial"/>
                  <w:color w:val="0000FF"/>
                  <w:sz w:val="24"/>
                  <w:szCs w:val="24"/>
                  <w:u w:val="single"/>
                </w:rPr>
                <w:t>www.dsk.gr</w:t>
              </w:r>
            </w:hyperlink>
            <w:r w:rsidRPr="00577AB3">
              <w:rPr>
                <w:rFonts w:ascii="Arial" w:hAnsi="Arial" w:cs="Arial"/>
                <w:color w:val="000000"/>
                <w:sz w:val="24"/>
                <w:szCs w:val="24"/>
              </w:rPr>
              <w:t> </w:t>
            </w:r>
          </w:p>
        </w:tc>
        <w:tc>
          <w:tcPr>
            <w:tcW w:w="0" w:type="auto"/>
            <w:tcMar>
              <w:top w:w="0" w:type="dxa"/>
              <w:left w:w="115" w:type="dxa"/>
              <w:bottom w:w="0" w:type="dxa"/>
              <w:right w:w="115" w:type="dxa"/>
            </w:tcMar>
            <w:hideMark/>
          </w:tcPr>
          <w:p w14:paraId="47B62D1F" w14:textId="77777777" w:rsidR="00C659BC" w:rsidRPr="00577AB3" w:rsidRDefault="00C659BC" w:rsidP="00781A70">
            <w:pPr>
              <w:spacing w:after="0" w:line="240" w:lineRule="auto"/>
              <w:rPr>
                <w:rFonts w:ascii="Arial" w:hAnsi="Arial" w:cs="Arial"/>
                <w:sz w:val="24"/>
                <w:szCs w:val="24"/>
              </w:rPr>
            </w:pPr>
          </w:p>
        </w:tc>
      </w:tr>
    </w:tbl>
    <w:p w14:paraId="676047F2" w14:textId="77777777" w:rsidR="00C659BC" w:rsidRPr="00577AB3" w:rsidRDefault="00C659BC" w:rsidP="00C659BC">
      <w:pPr>
        <w:spacing w:line="360" w:lineRule="auto"/>
        <w:rPr>
          <w:rFonts w:ascii="Arial" w:hAnsi="Arial" w:cs="Arial"/>
          <w:b/>
          <w:bCs/>
          <w:sz w:val="24"/>
          <w:szCs w:val="24"/>
          <w:u w:val="single"/>
          <w:lang w:eastAsia="en-US"/>
        </w:rPr>
      </w:pPr>
    </w:p>
    <w:p w14:paraId="73B50047" w14:textId="77777777" w:rsidR="00C659BC" w:rsidRPr="00E34EED" w:rsidRDefault="00C659BC" w:rsidP="00C659BC">
      <w:pPr>
        <w:spacing w:line="480" w:lineRule="auto"/>
        <w:jc w:val="center"/>
        <w:rPr>
          <w:rFonts w:ascii="Arial" w:hAnsi="Arial" w:cs="Arial"/>
          <w:b/>
          <w:bCs/>
          <w:sz w:val="24"/>
          <w:szCs w:val="24"/>
          <w:u w:val="single"/>
          <w:lang w:eastAsia="en-US"/>
        </w:rPr>
      </w:pPr>
      <w:r w:rsidRPr="00E34EED">
        <w:rPr>
          <w:rFonts w:ascii="Arial" w:hAnsi="Arial" w:cs="Arial"/>
          <w:b/>
          <w:bCs/>
          <w:sz w:val="24"/>
          <w:szCs w:val="24"/>
          <w:u w:val="single"/>
          <w:lang w:eastAsia="en-US"/>
        </w:rPr>
        <w:t>ΑΠΟΦΑΣΗ</w:t>
      </w:r>
    </w:p>
    <w:p w14:paraId="01D89D2E" w14:textId="77777777" w:rsidR="00C659BC" w:rsidRPr="00E34EED" w:rsidRDefault="00C659BC" w:rsidP="00C659BC">
      <w:pPr>
        <w:spacing w:line="480" w:lineRule="auto"/>
        <w:jc w:val="both"/>
        <w:rPr>
          <w:rFonts w:ascii="Arial" w:hAnsi="Arial" w:cs="Arial"/>
          <w:sz w:val="24"/>
          <w:szCs w:val="24"/>
        </w:rPr>
      </w:pPr>
      <w:r w:rsidRPr="00E34EED">
        <w:rPr>
          <w:rFonts w:ascii="Arial" w:hAnsi="Arial" w:cs="Arial"/>
          <w:sz w:val="24"/>
          <w:szCs w:val="24"/>
          <w:lang w:eastAsia="en-US"/>
        </w:rPr>
        <w:t xml:space="preserve">        Συνήλθε σήμερα την 07-11-2022 το Δ.Σ. του Δικηγορικού Συλλόγου Κοζάνης και</w:t>
      </w:r>
      <w:r w:rsidRPr="00E34EED">
        <w:rPr>
          <w:rFonts w:ascii="Arial" w:hAnsi="Arial" w:cs="Arial"/>
          <w:sz w:val="24"/>
          <w:szCs w:val="24"/>
        </w:rPr>
        <w:t xml:space="preserve">, αποφάσισε την ΑΠΟΧΗ των μελών του την Τετάρτη 09.11.2022, ημέρα Γενικής Πανελλαδικής Απεργίας, προκειμένου η Πολιτεία να προβεί άμεσα στη λήψη μέτρων ουσιαστικής αντιμετώπισης των οικονομικών προβλημάτων που αντιμετωπίζει η κοινωνία και ειδικότερα το δικηγορικό σώμα. Στα πλαίσια αυτά καλούμε τους αρμόδιους φορείς να αντιμετωπίσουν τα πάγια αιτήματά μας, </w:t>
      </w:r>
      <w:r>
        <w:rPr>
          <w:rFonts w:ascii="Arial" w:hAnsi="Arial" w:cs="Arial"/>
          <w:sz w:val="24"/>
          <w:szCs w:val="24"/>
        </w:rPr>
        <w:t>ή</w:t>
      </w:r>
      <w:r w:rsidRPr="00E34EED">
        <w:rPr>
          <w:rFonts w:ascii="Arial" w:hAnsi="Arial" w:cs="Arial"/>
          <w:sz w:val="24"/>
          <w:szCs w:val="24"/>
        </w:rPr>
        <w:t xml:space="preserve">τοι ενδεικτικά κατάργηση τέλους επιτηδεύματος, θέσπιση αφορολόγητου μέχρι του ποσού των 12.000 ευρώ, την κατάργηση άλλως την μείωση του Φ.Π.Α. στις δικαστηριακές υπηρεσίες, </w:t>
      </w:r>
      <w:r w:rsidRPr="00E34EED">
        <w:rPr>
          <w:rFonts w:ascii="Arial" w:hAnsi="Arial" w:cs="Arial"/>
          <w:color w:val="222222"/>
          <w:sz w:val="24"/>
          <w:szCs w:val="24"/>
          <w:shd w:val="clear" w:color="auto" w:fill="FFFFFF"/>
        </w:rPr>
        <w:t>την επέκταση απαλλαγής των επιτηδευματιών από τον ΦΠΑ μέχρι του ποσού των 25.000 ευρώ,</w:t>
      </w:r>
      <w:r w:rsidRPr="00E34EED">
        <w:rPr>
          <w:rFonts w:ascii="Arial" w:hAnsi="Arial" w:cs="Arial"/>
          <w:sz w:val="24"/>
          <w:szCs w:val="24"/>
        </w:rPr>
        <w:t xml:space="preserve">  κ.α. .</w:t>
      </w:r>
    </w:p>
    <w:p w14:paraId="6E12AB13" w14:textId="77777777" w:rsidR="00C659BC" w:rsidRPr="00E34EED" w:rsidRDefault="00C659BC" w:rsidP="00C659BC">
      <w:pPr>
        <w:spacing w:line="480" w:lineRule="auto"/>
        <w:ind w:firstLine="720"/>
        <w:jc w:val="both"/>
        <w:rPr>
          <w:rFonts w:ascii="Arial" w:hAnsi="Arial" w:cs="Arial"/>
          <w:sz w:val="24"/>
          <w:szCs w:val="24"/>
          <w:lang w:eastAsia="en-US"/>
        </w:rPr>
      </w:pPr>
      <w:r w:rsidRPr="00E34EED">
        <w:rPr>
          <w:rFonts w:ascii="Arial" w:hAnsi="Arial" w:cs="Arial"/>
          <w:sz w:val="24"/>
          <w:szCs w:val="24"/>
        </w:rPr>
        <w:t xml:space="preserve"> Το πλαίσιο της εκδίκασης υποθέσεων και κατάθεσης δικογράφων διαμορφώνεται ως εξής: 1. Παραγραφές – Προθεσμίες 2. Για τις ποινικές υποθέσεις: α) Αυτόφωρα (κρατούμενοι) β) Κρατούμενοι. (προσωρινώς ή κατόπιν καταδικαστικής απόφασης) στα Πλημμελήματα όταν συντρέχει περίπτωση παραγραφής, ήτοι όταν έχει συμπληρωθεί από τον χρόνο τελέσεως της πράξεως εξαετία σε α’ βαθμό και επταετία σε β’ βαθμό 3. Καταθέσεις </w:t>
      </w:r>
      <w:r w:rsidRPr="00E34EED">
        <w:rPr>
          <w:rFonts w:ascii="Arial" w:hAnsi="Arial" w:cs="Arial"/>
          <w:sz w:val="24"/>
          <w:szCs w:val="24"/>
        </w:rPr>
        <w:lastRenderedPageBreak/>
        <w:t>ενδίκων βοηθημάτων και μέσων σε όλες τις διαδικασίες (πολιτικά και διοικητικά), συμπεριλαμβανομένων αιτήσεων και αγωγών. 4. Συζήτηση προσωρινών διαταγών και αιτήσεων ασφαλιστικών μέτρων ενώπιον πολιτικών και διοικητικών δικαστηρίων(συμπεριλαμβανομένων αιτήσεων αναστολών, αναστολών πλειστηριασμών κ.λπ.) ανεξαρτήτως εάν έχει χορηγηθεί ή όχι προσωρινή διαταγή. 5. Αντιρρήσεις (Διοικητικά) 6. Κατάθεση προτάσεων (20ήμερο και 100 ημέρες) 7. Προσθήκη – Αντίκρουση 8. Εξώδικα και επιδόσεις αποφάσεων 9. Ένορκες βεβαιώσεις 10.Κλήσεις – Προσδιορισμοί</w:t>
      </w:r>
      <w:r w:rsidRPr="00E34EED">
        <w:rPr>
          <w:rFonts w:ascii="Arial" w:hAnsi="Arial" w:cs="Arial"/>
          <w:color w:val="222222"/>
          <w:sz w:val="24"/>
          <w:szCs w:val="24"/>
          <w:shd w:val="clear" w:color="auto" w:fill="FFFFFF"/>
        </w:rPr>
        <w:t>.</w:t>
      </w:r>
      <w:r w:rsidRPr="00E34EED">
        <w:rPr>
          <w:rFonts w:ascii="Arial" w:hAnsi="Arial" w:cs="Arial"/>
          <w:b/>
          <w:bCs/>
          <w:sz w:val="24"/>
          <w:szCs w:val="24"/>
        </w:rPr>
        <w:t xml:space="preserve"> </w:t>
      </w:r>
      <w:r w:rsidRPr="00E34EED">
        <w:rPr>
          <w:rFonts w:ascii="Arial" w:hAnsi="Arial" w:cs="Arial"/>
          <w:color w:val="000000"/>
          <w:sz w:val="24"/>
          <w:szCs w:val="24"/>
        </w:rPr>
        <w:t>Σε αυτές τις περιπτώσεις θα χορηγείται άδεια Συλλόγου, σύμφωνα με το υφιστάμενο πλαίσιο αδειών».</w:t>
      </w:r>
    </w:p>
    <w:p w14:paraId="5D39EF0A" w14:textId="77777777" w:rsidR="00C659BC" w:rsidRPr="00E34EED" w:rsidRDefault="00C659BC" w:rsidP="00C659BC">
      <w:pPr>
        <w:shd w:val="clear" w:color="auto" w:fill="FFFFFF"/>
        <w:spacing w:after="390" w:line="480" w:lineRule="auto"/>
        <w:jc w:val="center"/>
        <w:rPr>
          <w:rFonts w:ascii="Arial" w:hAnsi="Arial" w:cs="Arial"/>
          <w:color w:val="000000"/>
          <w:sz w:val="24"/>
          <w:szCs w:val="24"/>
        </w:rPr>
      </w:pPr>
      <w:r w:rsidRPr="00E34EED">
        <w:rPr>
          <w:rFonts w:ascii="Arial" w:hAnsi="Arial" w:cs="Arial"/>
          <w:sz w:val="24"/>
          <w:szCs w:val="24"/>
          <w:lang w:eastAsia="en-US"/>
        </w:rPr>
        <w:t xml:space="preserve">    Ο Πρόεδρος                            Ο Γ. Γραμματέας</w:t>
      </w:r>
    </w:p>
    <w:p w14:paraId="12943C36" w14:textId="77777777" w:rsidR="00C659BC" w:rsidRPr="00E34EED" w:rsidRDefault="00C659BC" w:rsidP="00C659BC">
      <w:pPr>
        <w:spacing w:line="480" w:lineRule="auto"/>
        <w:jc w:val="center"/>
        <w:rPr>
          <w:rFonts w:ascii="Arial" w:hAnsi="Arial" w:cs="Arial"/>
          <w:sz w:val="24"/>
          <w:szCs w:val="24"/>
          <w:lang w:eastAsia="en-US"/>
        </w:rPr>
      </w:pPr>
      <w:r w:rsidRPr="00E34EED">
        <w:rPr>
          <w:rFonts w:ascii="Arial" w:hAnsi="Arial" w:cs="Arial"/>
          <w:sz w:val="24"/>
          <w:szCs w:val="24"/>
          <w:lang w:eastAsia="en-US"/>
        </w:rPr>
        <w:t>ΧΡΗΣΤΟΣ ΔΗΜΗΤΡΟΠΟΥΛΟΣ            ΙΩΑΝΝΗΣ ΑΥΓΕΡΙΝΟΣ</w:t>
      </w:r>
    </w:p>
    <w:p w14:paraId="5BD69478" w14:textId="77777777" w:rsidR="00C659BC" w:rsidRPr="00E34EED" w:rsidRDefault="00C659BC" w:rsidP="00C659BC">
      <w:pPr>
        <w:spacing w:line="480" w:lineRule="auto"/>
        <w:jc w:val="center"/>
        <w:rPr>
          <w:rFonts w:ascii="Arial" w:hAnsi="Arial" w:cs="Arial"/>
          <w:sz w:val="24"/>
          <w:szCs w:val="24"/>
          <w:lang w:eastAsia="en-US"/>
        </w:rPr>
      </w:pPr>
    </w:p>
    <w:p w14:paraId="520AA9EB" w14:textId="77777777" w:rsidR="00C659BC" w:rsidRPr="00E34EED" w:rsidRDefault="00C659BC" w:rsidP="00C659BC">
      <w:pPr>
        <w:spacing w:line="480" w:lineRule="auto"/>
        <w:rPr>
          <w:rFonts w:ascii="Arial" w:hAnsi="Arial" w:cs="Arial"/>
          <w:sz w:val="24"/>
          <w:szCs w:val="24"/>
        </w:rPr>
      </w:pPr>
    </w:p>
    <w:p w14:paraId="7E256C8A" w14:textId="77777777" w:rsidR="00C659BC" w:rsidRPr="00E34EED" w:rsidRDefault="00C659BC" w:rsidP="00C659BC">
      <w:pPr>
        <w:spacing w:line="480" w:lineRule="auto"/>
        <w:rPr>
          <w:rFonts w:ascii="Arial" w:hAnsi="Arial" w:cs="Arial"/>
          <w:sz w:val="24"/>
          <w:szCs w:val="24"/>
        </w:rPr>
      </w:pPr>
    </w:p>
    <w:p w14:paraId="7CC1F7F8" w14:textId="77777777" w:rsidR="00C659BC" w:rsidRPr="00E34EED" w:rsidRDefault="00C659BC" w:rsidP="00C659BC">
      <w:pPr>
        <w:spacing w:line="480" w:lineRule="auto"/>
        <w:rPr>
          <w:rFonts w:ascii="Arial" w:hAnsi="Arial" w:cs="Arial"/>
          <w:sz w:val="24"/>
          <w:szCs w:val="24"/>
        </w:rPr>
      </w:pPr>
    </w:p>
    <w:p w14:paraId="3852DF74" w14:textId="77777777" w:rsidR="00C659BC" w:rsidRPr="00E34EED" w:rsidRDefault="00C659BC" w:rsidP="00C659BC">
      <w:pPr>
        <w:spacing w:line="480" w:lineRule="auto"/>
        <w:rPr>
          <w:rFonts w:ascii="Arial" w:hAnsi="Arial" w:cs="Arial"/>
          <w:sz w:val="24"/>
          <w:szCs w:val="24"/>
        </w:rPr>
      </w:pPr>
    </w:p>
    <w:p w14:paraId="6290A6C2" w14:textId="77777777" w:rsidR="00745E7B" w:rsidRDefault="00745E7B"/>
    <w:sectPr w:rsidR="00745E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28"/>
    <w:rsid w:val="00593B28"/>
    <w:rsid w:val="00745E7B"/>
    <w:rsid w:val="00C65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88C37-BDAD-459A-9B97-266AAF1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B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k.gr" TargetMode="External"/><Relationship Id="rId5" Type="http://schemas.openxmlformats.org/officeDocument/2006/relationships/hyperlink" Target="mailto:diksikoz@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1831</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2022-11-07T11:22:00Z</dcterms:created>
  <dcterms:modified xsi:type="dcterms:W3CDTF">2022-11-07T11:22:00Z</dcterms:modified>
</cp:coreProperties>
</file>