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61" w:rsidRPr="00B82225" w:rsidRDefault="007753EB" w:rsidP="00B82225">
      <w:pPr>
        <w:spacing w:line="360" w:lineRule="auto"/>
        <w:jc w:val="both"/>
        <w:rPr>
          <w:rFonts w:ascii="Arial" w:hAnsi="Arial" w:cs="Arial"/>
          <w:b/>
          <w:sz w:val="22"/>
          <w:szCs w:val="22"/>
        </w:rPr>
      </w:pPr>
      <w:r w:rsidRPr="00B82225">
        <w:rPr>
          <w:rFonts w:ascii="Arial" w:hAnsi="Arial" w:cs="Arial"/>
          <w:b/>
          <w:sz w:val="22"/>
          <w:szCs w:val="22"/>
        </w:rPr>
        <w:t xml:space="preserve">ΕΛΛΗΝΙΚΗ ΔΗΜΟΚΡΑΤΙΑ </w:t>
      </w:r>
    </w:p>
    <w:p w:rsidR="007753EB" w:rsidRPr="00B82225" w:rsidRDefault="007753EB" w:rsidP="00B82225">
      <w:pPr>
        <w:spacing w:line="360" w:lineRule="auto"/>
        <w:jc w:val="both"/>
        <w:rPr>
          <w:rFonts w:ascii="Arial" w:hAnsi="Arial" w:cs="Arial"/>
          <w:b/>
          <w:sz w:val="22"/>
          <w:szCs w:val="22"/>
        </w:rPr>
      </w:pPr>
      <w:r w:rsidRPr="00B82225">
        <w:rPr>
          <w:rFonts w:ascii="Arial" w:hAnsi="Arial" w:cs="Arial"/>
          <w:b/>
          <w:sz w:val="22"/>
          <w:szCs w:val="22"/>
        </w:rPr>
        <w:t>ΕΦΕΤΕΙΟ ΔΥΤ. ΜΑΚΕΔΟΝΙΑΣ</w:t>
      </w:r>
    </w:p>
    <w:p w:rsidR="00867E61" w:rsidRPr="00B82225" w:rsidRDefault="00867E61" w:rsidP="00B82225">
      <w:pPr>
        <w:spacing w:line="360" w:lineRule="auto"/>
        <w:jc w:val="center"/>
        <w:rPr>
          <w:rFonts w:ascii="Arial" w:hAnsi="Arial" w:cs="Arial"/>
          <w:sz w:val="22"/>
          <w:szCs w:val="22"/>
        </w:rPr>
      </w:pPr>
    </w:p>
    <w:p w:rsidR="007753EB" w:rsidRPr="00B82225" w:rsidRDefault="00B82225" w:rsidP="00B82225">
      <w:pPr>
        <w:spacing w:line="360" w:lineRule="auto"/>
        <w:jc w:val="center"/>
        <w:rPr>
          <w:rFonts w:ascii="Arial" w:hAnsi="Arial" w:cs="Arial"/>
          <w:b/>
          <w:sz w:val="22"/>
          <w:szCs w:val="22"/>
        </w:rPr>
      </w:pPr>
      <w:r w:rsidRPr="00B82225">
        <w:rPr>
          <w:rFonts w:ascii="Arial" w:hAnsi="Arial" w:cs="Arial"/>
          <w:b/>
          <w:sz w:val="22"/>
          <w:szCs w:val="22"/>
        </w:rPr>
        <w:t xml:space="preserve">Αριθμός πράξης: </w:t>
      </w:r>
      <w:r w:rsidR="00F37A5B">
        <w:rPr>
          <w:rFonts w:ascii="Arial" w:hAnsi="Arial" w:cs="Arial"/>
          <w:b/>
          <w:sz w:val="22"/>
          <w:szCs w:val="22"/>
        </w:rPr>
        <w:t>2</w:t>
      </w:r>
      <w:r w:rsidRPr="00B82225">
        <w:rPr>
          <w:rFonts w:ascii="Arial" w:hAnsi="Arial" w:cs="Arial"/>
          <w:b/>
          <w:sz w:val="22"/>
          <w:szCs w:val="22"/>
        </w:rPr>
        <w:t>1</w:t>
      </w:r>
      <w:r w:rsidR="007753EB" w:rsidRPr="00B82225">
        <w:rPr>
          <w:rFonts w:ascii="Arial" w:hAnsi="Arial" w:cs="Arial"/>
          <w:b/>
          <w:sz w:val="22"/>
          <w:szCs w:val="22"/>
        </w:rPr>
        <w:t>/2021</w:t>
      </w:r>
    </w:p>
    <w:p w:rsidR="007753EB" w:rsidRPr="00B82225" w:rsidRDefault="007753EB" w:rsidP="00B82225">
      <w:pPr>
        <w:spacing w:line="360" w:lineRule="auto"/>
        <w:jc w:val="center"/>
        <w:rPr>
          <w:rFonts w:ascii="Arial" w:hAnsi="Arial" w:cs="Arial"/>
          <w:b/>
          <w:sz w:val="22"/>
          <w:szCs w:val="22"/>
        </w:rPr>
      </w:pPr>
      <w:r w:rsidRPr="00B82225">
        <w:rPr>
          <w:rFonts w:ascii="Arial" w:hAnsi="Arial" w:cs="Arial"/>
          <w:b/>
          <w:sz w:val="22"/>
          <w:szCs w:val="22"/>
        </w:rPr>
        <w:t>Ο ΠΡΟΕΔΡΟΣ ΕΦΕΤΩΝ ΔΥΤΙΚΗΣ ΜΑΚΕΔΟΝΙΑΣ</w:t>
      </w:r>
    </w:p>
    <w:p w:rsidR="00B82225" w:rsidRDefault="00B82225" w:rsidP="00B82225">
      <w:pPr>
        <w:widowControl/>
        <w:spacing w:line="360" w:lineRule="auto"/>
        <w:jc w:val="both"/>
        <w:rPr>
          <w:rFonts w:ascii="Arial" w:eastAsia="Times New Roman" w:hAnsi="Arial" w:cs="Arial"/>
          <w:sz w:val="22"/>
          <w:szCs w:val="22"/>
          <w:lang w:bidi="ar-SA"/>
        </w:rPr>
      </w:pPr>
    </w:p>
    <w:p w:rsidR="00B82225" w:rsidRPr="00B82225" w:rsidRDefault="00B82225" w:rsidP="00B82225">
      <w:pPr>
        <w:spacing w:line="360" w:lineRule="auto"/>
        <w:jc w:val="both"/>
        <w:rPr>
          <w:rFonts w:ascii="Arial" w:hAnsi="Arial" w:cs="Arial"/>
          <w:sz w:val="22"/>
          <w:szCs w:val="22"/>
        </w:rPr>
      </w:pPr>
      <w:r w:rsidRPr="00B82225">
        <w:rPr>
          <w:rFonts w:ascii="Arial" w:hAnsi="Arial" w:cs="Arial"/>
          <w:sz w:val="22"/>
          <w:szCs w:val="22"/>
        </w:rPr>
        <w:t>Αφού λάβαμε υπόψη</w:t>
      </w:r>
      <w:r>
        <w:rPr>
          <w:rFonts w:ascii="Arial" w:hAnsi="Arial" w:cs="Arial"/>
          <w:sz w:val="22"/>
          <w:szCs w:val="22"/>
        </w:rPr>
        <w:t>:</w:t>
      </w:r>
    </w:p>
    <w:p w:rsidR="00B82225" w:rsidRDefault="00B82225" w:rsidP="00B82225">
      <w:pPr>
        <w:widowControl/>
        <w:spacing w:line="360" w:lineRule="auto"/>
        <w:jc w:val="both"/>
        <w:rPr>
          <w:rFonts w:ascii="Arial" w:eastAsia="Times New Roman" w:hAnsi="Arial" w:cs="Arial"/>
          <w:sz w:val="22"/>
          <w:szCs w:val="22"/>
          <w:lang w:bidi="ar-SA"/>
        </w:rPr>
      </w:pPr>
      <w:r w:rsidRPr="00B82225">
        <w:rPr>
          <w:rFonts w:ascii="Arial" w:eastAsia="Times New Roman" w:hAnsi="Arial" w:cs="Arial"/>
          <w:sz w:val="22"/>
          <w:szCs w:val="22"/>
          <w:lang w:bidi="ar-SA"/>
        </w:rPr>
        <w:t>1. Τις διατάξεις του άρθρου 15 §§</w:t>
      </w:r>
      <w:r>
        <w:rPr>
          <w:rFonts w:ascii="Arial" w:eastAsia="Times New Roman" w:hAnsi="Arial" w:cs="Arial"/>
          <w:sz w:val="22"/>
          <w:szCs w:val="22"/>
          <w:lang w:bidi="ar-SA"/>
        </w:rPr>
        <w:t xml:space="preserve">1 </w:t>
      </w:r>
      <w:proofErr w:type="spellStart"/>
      <w:r>
        <w:rPr>
          <w:rFonts w:ascii="Arial" w:eastAsia="Times New Roman" w:hAnsi="Arial" w:cs="Arial"/>
          <w:sz w:val="22"/>
          <w:szCs w:val="22"/>
          <w:lang w:bidi="ar-SA"/>
        </w:rPr>
        <w:t>α΄</w:t>
      </w:r>
      <w:proofErr w:type="spellEnd"/>
      <w:r>
        <w:rPr>
          <w:rFonts w:ascii="Arial" w:eastAsia="Times New Roman" w:hAnsi="Arial" w:cs="Arial"/>
          <w:sz w:val="22"/>
          <w:szCs w:val="22"/>
          <w:lang w:bidi="ar-SA"/>
        </w:rPr>
        <w:t xml:space="preserve">, </w:t>
      </w:r>
      <w:r w:rsidRPr="00B82225">
        <w:rPr>
          <w:rFonts w:ascii="Arial" w:eastAsia="Times New Roman" w:hAnsi="Arial" w:cs="Arial"/>
          <w:sz w:val="22"/>
          <w:szCs w:val="22"/>
          <w:lang w:bidi="ar-SA"/>
        </w:rPr>
        <w:t xml:space="preserve"> 2 και 7 </w:t>
      </w:r>
      <w:proofErr w:type="spellStart"/>
      <w:r w:rsidRPr="00B82225">
        <w:rPr>
          <w:rFonts w:ascii="Arial" w:eastAsia="Times New Roman" w:hAnsi="Arial" w:cs="Arial"/>
          <w:sz w:val="22"/>
          <w:szCs w:val="22"/>
          <w:lang w:bidi="ar-SA"/>
        </w:rPr>
        <w:t>περ</w:t>
      </w:r>
      <w:proofErr w:type="spellEnd"/>
      <w:r w:rsidRPr="00B82225">
        <w:rPr>
          <w:rFonts w:ascii="Arial" w:eastAsia="Times New Roman" w:hAnsi="Arial" w:cs="Arial"/>
          <w:sz w:val="22"/>
          <w:szCs w:val="22"/>
          <w:lang w:bidi="ar-SA"/>
        </w:rPr>
        <w:t xml:space="preserve">. α ́ </w:t>
      </w:r>
      <w:proofErr w:type="spellStart"/>
      <w:r w:rsidRPr="00B82225">
        <w:rPr>
          <w:rFonts w:ascii="Arial" w:eastAsia="Times New Roman" w:hAnsi="Arial" w:cs="Arial"/>
          <w:sz w:val="22"/>
          <w:szCs w:val="22"/>
          <w:lang w:bidi="ar-SA"/>
        </w:rPr>
        <w:t>στοιχ</w:t>
      </w:r>
      <w:proofErr w:type="spellEnd"/>
      <w:r w:rsidRPr="00B82225">
        <w:rPr>
          <w:rFonts w:ascii="Arial" w:eastAsia="Times New Roman" w:hAnsi="Arial" w:cs="Arial"/>
          <w:sz w:val="22"/>
          <w:szCs w:val="22"/>
          <w:lang w:bidi="ar-SA"/>
        </w:rPr>
        <w:t xml:space="preserve">. </w:t>
      </w:r>
      <w:proofErr w:type="spellStart"/>
      <w:r w:rsidRPr="00B82225">
        <w:rPr>
          <w:rFonts w:ascii="Arial" w:eastAsia="Times New Roman" w:hAnsi="Arial" w:cs="Arial"/>
          <w:sz w:val="22"/>
          <w:szCs w:val="22"/>
          <w:lang w:bidi="ar-SA"/>
        </w:rPr>
        <w:t>δδ</w:t>
      </w:r>
      <w:proofErr w:type="spellEnd"/>
      <w:r w:rsidRPr="00B82225">
        <w:rPr>
          <w:rFonts w:ascii="Arial" w:eastAsia="Times New Roman" w:hAnsi="Arial" w:cs="Arial"/>
          <w:sz w:val="22"/>
          <w:szCs w:val="22"/>
          <w:lang w:bidi="ar-SA"/>
        </w:rPr>
        <w:t xml:space="preserve"> ́ </w:t>
      </w:r>
      <w:r>
        <w:rPr>
          <w:rFonts w:ascii="Arial" w:eastAsia="Times New Roman" w:hAnsi="Arial" w:cs="Arial"/>
          <w:sz w:val="22"/>
          <w:szCs w:val="22"/>
          <w:lang w:bidi="ar-SA"/>
        </w:rPr>
        <w:t xml:space="preserve">και </w:t>
      </w:r>
      <w:proofErr w:type="spellStart"/>
      <w:r>
        <w:rPr>
          <w:rFonts w:ascii="Arial" w:eastAsia="Times New Roman" w:hAnsi="Arial" w:cs="Arial"/>
          <w:sz w:val="22"/>
          <w:szCs w:val="22"/>
          <w:lang w:bidi="ar-SA"/>
        </w:rPr>
        <w:t>γ΄</w:t>
      </w:r>
      <w:proofErr w:type="spellEnd"/>
      <w:r>
        <w:rPr>
          <w:rFonts w:ascii="Arial" w:eastAsia="Times New Roman" w:hAnsi="Arial" w:cs="Arial"/>
          <w:sz w:val="22"/>
          <w:szCs w:val="22"/>
          <w:lang w:bidi="ar-SA"/>
        </w:rPr>
        <w:t xml:space="preserve"> </w:t>
      </w:r>
      <w:r w:rsidRPr="00B82225">
        <w:rPr>
          <w:rFonts w:ascii="Arial" w:eastAsia="Times New Roman" w:hAnsi="Arial" w:cs="Arial"/>
          <w:sz w:val="22"/>
          <w:szCs w:val="22"/>
          <w:lang w:bidi="ar-SA"/>
        </w:rPr>
        <w:t xml:space="preserve">του Ν. 1756/1988 «Κώδικας οργανισμού δικαστηρίων και κατάστασης δικαστικών λειτουργών», όπως ισχύει. </w:t>
      </w:r>
    </w:p>
    <w:p w:rsidR="00B82225" w:rsidRPr="00B82225" w:rsidRDefault="00B82225" w:rsidP="00B82225">
      <w:pPr>
        <w:widowControl/>
        <w:spacing w:line="360" w:lineRule="auto"/>
        <w:jc w:val="both"/>
        <w:rPr>
          <w:rFonts w:ascii="Arial" w:eastAsia="Times New Roman" w:hAnsi="Arial" w:cs="Arial"/>
          <w:sz w:val="22"/>
          <w:szCs w:val="22"/>
          <w:lang w:bidi="ar-SA"/>
        </w:rPr>
      </w:pPr>
      <w:r w:rsidRPr="00B82225">
        <w:rPr>
          <w:rFonts w:ascii="Arial" w:eastAsia="Times New Roman" w:hAnsi="Arial" w:cs="Arial"/>
          <w:sz w:val="22"/>
          <w:szCs w:val="22"/>
          <w:lang w:bidi="ar-SA"/>
        </w:rPr>
        <w:t xml:space="preserve">2. Τη με </w:t>
      </w:r>
      <w:proofErr w:type="spellStart"/>
      <w:r w:rsidRPr="00B82225">
        <w:rPr>
          <w:rFonts w:ascii="Arial" w:eastAsia="Times New Roman" w:hAnsi="Arial" w:cs="Arial"/>
          <w:sz w:val="22"/>
          <w:szCs w:val="22"/>
          <w:lang w:bidi="ar-SA"/>
        </w:rPr>
        <w:t>αριθμ</w:t>
      </w:r>
      <w:proofErr w:type="spellEnd"/>
      <w:r w:rsidRPr="00B82225">
        <w:rPr>
          <w:rFonts w:ascii="Arial" w:eastAsia="Times New Roman" w:hAnsi="Arial" w:cs="Arial"/>
          <w:sz w:val="22"/>
          <w:szCs w:val="22"/>
          <w:lang w:bidi="ar-SA"/>
        </w:rPr>
        <w:t xml:space="preserve">. </w:t>
      </w:r>
      <w:r w:rsidR="00F37A5B">
        <w:rPr>
          <w:rFonts w:ascii="Arial" w:eastAsia="Times New Roman" w:hAnsi="Arial" w:cs="Arial"/>
          <w:b/>
          <w:sz w:val="22"/>
          <w:szCs w:val="22"/>
          <w:lang w:bidi="ar-SA"/>
        </w:rPr>
        <w:t>Δ1α/Γ.Π.οικ.28503/7.5</w:t>
      </w:r>
      <w:r w:rsidRPr="00B82225">
        <w:rPr>
          <w:rFonts w:ascii="Arial" w:eastAsia="Times New Roman" w:hAnsi="Arial" w:cs="Arial"/>
          <w:b/>
          <w:sz w:val="22"/>
          <w:szCs w:val="22"/>
          <w:lang w:bidi="ar-SA"/>
        </w:rPr>
        <w:t>.2021</w:t>
      </w:r>
      <w:r w:rsidRPr="00B82225">
        <w:rPr>
          <w:rFonts w:ascii="Arial" w:eastAsia="Times New Roman" w:hAnsi="Arial" w:cs="Arial"/>
          <w:sz w:val="22"/>
          <w:szCs w:val="22"/>
          <w:lang w:bidi="ar-SA"/>
        </w:rPr>
        <w:t xml:space="preserve"> κοινή απόφαση των Υπουργών Οικονομικών, Ανάπτυξης και Επενδύσεων, Προστασίας του Πολίτη, Εθνικής Άμυνας, Παιδείας και Θρησκευμάτων, Εργασίας και Κοινωνικών Υποθέσεων, Υγείας, Περιβάλλοντος και Ενέργειας, Πολιτισμού και Αθλητισμού, Δικαιοσύνης, Εσωτερικών, Μετανάστευσης και Ασύλου, Ψηφιακής Διακυβέρνησης, Υποδομών και Μεταφορών, Ναυτιλίας και Νησιωτικής Πολιτικής και Αγροτικής Ανάπτυξης και Τροφίμων και του Υφυπουργού στον Πρωθυπουργό </w:t>
      </w:r>
      <w:r w:rsidRPr="00B82225">
        <w:rPr>
          <w:rFonts w:ascii="Arial" w:eastAsia="Times New Roman" w:hAnsi="Arial" w:cs="Arial"/>
          <w:b/>
          <w:sz w:val="22"/>
          <w:szCs w:val="22"/>
          <w:lang w:bidi="ar-SA"/>
        </w:rPr>
        <w:t xml:space="preserve">«Έκτακτα μέτρα προστασίας της δημόσιας υγείας από τον κίνδυνο περαιτέρω διασποράς του </w:t>
      </w:r>
      <w:proofErr w:type="spellStart"/>
      <w:r w:rsidRPr="00B82225">
        <w:rPr>
          <w:rFonts w:ascii="Arial" w:eastAsia="Times New Roman" w:hAnsi="Arial" w:cs="Arial"/>
          <w:b/>
          <w:sz w:val="22"/>
          <w:szCs w:val="22"/>
          <w:lang w:bidi="ar-SA"/>
        </w:rPr>
        <w:t>κορωνοϊού</w:t>
      </w:r>
      <w:proofErr w:type="spellEnd"/>
      <w:r w:rsidRPr="00B82225">
        <w:rPr>
          <w:rFonts w:ascii="Arial" w:eastAsia="Times New Roman" w:hAnsi="Arial" w:cs="Arial"/>
          <w:b/>
          <w:sz w:val="22"/>
          <w:szCs w:val="22"/>
          <w:lang w:bidi="ar-SA"/>
        </w:rPr>
        <w:t xml:space="preserve"> COVID-19 στο σύνολο της Επικράτειας γ</w:t>
      </w:r>
      <w:r w:rsidR="00F37A5B">
        <w:rPr>
          <w:rFonts w:ascii="Arial" w:eastAsia="Times New Roman" w:hAnsi="Arial" w:cs="Arial"/>
          <w:b/>
          <w:sz w:val="22"/>
          <w:szCs w:val="22"/>
          <w:lang w:bidi="ar-SA"/>
        </w:rPr>
        <w:t>ια το διάστημα από τη Δευτέρα, 10</w:t>
      </w:r>
      <w:r w:rsidRPr="00B82225">
        <w:rPr>
          <w:rFonts w:ascii="Arial" w:eastAsia="Times New Roman" w:hAnsi="Arial" w:cs="Arial"/>
          <w:b/>
          <w:sz w:val="22"/>
          <w:szCs w:val="22"/>
          <w:lang w:bidi="ar-SA"/>
        </w:rPr>
        <w:t xml:space="preserve"> </w:t>
      </w:r>
      <w:r w:rsidR="00F37A5B">
        <w:rPr>
          <w:rFonts w:ascii="Arial" w:eastAsia="Times New Roman" w:hAnsi="Arial" w:cs="Arial"/>
          <w:b/>
          <w:sz w:val="22"/>
          <w:szCs w:val="22"/>
          <w:lang w:bidi="ar-SA"/>
        </w:rPr>
        <w:t xml:space="preserve"> </w:t>
      </w:r>
      <w:proofErr w:type="spellStart"/>
      <w:r w:rsidR="00F37A5B">
        <w:rPr>
          <w:rFonts w:ascii="Arial" w:eastAsia="Times New Roman" w:hAnsi="Arial" w:cs="Arial"/>
          <w:b/>
          <w:sz w:val="22"/>
          <w:szCs w:val="22"/>
          <w:lang w:bidi="ar-SA"/>
        </w:rPr>
        <w:t>Μαϊου</w:t>
      </w:r>
      <w:proofErr w:type="spellEnd"/>
      <w:r w:rsidR="00F37A5B">
        <w:rPr>
          <w:rFonts w:ascii="Arial" w:eastAsia="Times New Roman" w:hAnsi="Arial" w:cs="Arial"/>
          <w:b/>
          <w:sz w:val="22"/>
          <w:szCs w:val="22"/>
          <w:lang w:bidi="ar-SA"/>
        </w:rPr>
        <w:t xml:space="preserve"> </w:t>
      </w:r>
      <w:r w:rsidRPr="00B82225">
        <w:rPr>
          <w:rFonts w:ascii="Arial" w:eastAsia="Times New Roman" w:hAnsi="Arial" w:cs="Arial"/>
          <w:b/>
          <w:sz w:val="22"/>
          <w:szCs w:val="22"/>
          <w:lang w:bidi="ar-SA"/>
        </w:rPr>
        <w:t>2021 και ώ</w:t>
      </w:r>
      <w:r w:rsidR="00F37A5B">
        <w:rPr>
          <w:rFonts w:ascii="Arial" w:eastAsia="Times New Roman" w:hAnsi="Arial" w:cs="Arial"/>
          <w:b/>
          <w:sz w:val="22"/>
          <w:szCs w:val="22"/>
          <w:lang w:bidi="ar-SA"/>
        </w:rPr>
        <w:t>ρα 6:00 έως και τη Δευτέρα, 17</w:t>
      </w:r>
      <w:r w:rsidRPr="00B82225">
        <w:rPr>
          <w:rFonts w:ascii="Arial" w:eastAsia="Times New Roman" w:hAnsi="Arial" w:cs="Arial"/>
          <w:b/>
          <w:sz w:val="22"/>
          <w:szCs w:val="22"/>
          <w:lang w:bidi="ar-SA"/>
        </w:rPr>
        <w:t xml:space="preserve"> </w:t>
      </w:r>
      <w:r w:rsidR="00F37A5B">
        <w:rPr>
          <w:rFonts w:ascii="Arial" w:eastAsia="Times New Roman" w:hAnsi="Arial" w:cs="Arial"/>
          <w:b/>
          <w:sz w:val="22"/>
          <w:szCs w:val="22"/>
          <w:lang w:bidi="ar-SA"/>
        </w:rPr>
        <w:t xml:space="preserve"> </w:t>
      </w:r>
      <w:proofErr w:type="spellStart"/>
      <w:r w:rsidR="00F37A5B">
        <w:rPr>
          <w:rFonts w:ascii="Arial" w:eastAsia="Times New Roman" w:hAnsi="Arial" w:cs="Arial"/>
          <w:b/>
          <w:sz w:val="22"/>
          <w:szCs w:val="22"/>
          <w:lang w:bidi="ar-SA"/>
        </w:rPr>
        <w:t>Μαϊου</w:t>
      </w:r>
      <w:proofErr w:type="spellEnd"/>
      <w:r w:rsidR="00F37A5B">
        <w:rPr>
          <w:rFonts w:ascii="Arial" w:eastAsia="Times New Roman" w:hAnsi="Arial" w:cs="Arial"/>
          <w:b/>
          <w:sz w:val="22"/>
          <w:szCs w:val="22"/>
          <w:lang w:bidi="ar-SA"/>
        </w:rPr>
        <w:t xml:space="preserve"> </w:t>
      </w:r>
      <w:r w:rsidRPr="00B82225">
        <w:rPr>
          <w:rFonts w:ascii="Arial" w:eastAsia="Times New Roman" w:hAnsi="Arial" w:cs="Arial"/>
          <w:b/>
          <w:sz w:val="22"/>
          <w:szCs w:val="22"/>
          <w:lang w:bidi="ar-SA"/>
        </w:rPr>
        <w:t>2</w:t>
      </w:r>
      <w:r w:rsidR="00F37A5B">
        <w:rPr>
          <w:rFonts w:ascii="Arial" w:eastAsia="Times New Roman" w:hAnsi="Arial" w:cs="Arial"/>
          <w:b/>
          <w:sz w:val="22"/>
          <w:szCs w:val="22"/>
          <w:lang w:bidi="ar-SA"/>
        </w:rPr>
        <w:t>021 και ώρα 6:00.» (ΦΕΚ Β ́ 1872/8-5</w:t>
      </w:r>
      <w:r w:rsidRPr="00B82225">
        <w:rPr>
          <w:rFonts w:ascii="Arial" w:eastAsia="Times New Roman" w:hAnsi="Arial" w:cs="Arial"/>
          <w:b/>
          <w:sz w:val="22"/>
          <w:szCs w:val="22"/>
          <w:lang w:bidi="ar-SA"/>
        </w:rPr>
        <w:t xml:space="preserve">.2021). </w:t>
      </w:r>
    </w:p>
    <w:p w:rsidR="00B82225" w:rsidRDefault="00F37A5B" w:rsidP="00B82225">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3</w:t>
      </w:r>
      <w:r w:rsidR="00B82225" w:rsidRPr="00B82225">
        <w:rPr>
          <w:rFonts w:ascii="Arial" w:eastAsia="Times New Roman" w:hAnsi="Arial" w:cs="Arial"/>
          <w:sz w:val="22"/>
          <w:szCs w:val="22"/>
          <w:lang w:bidi="ar-SA"/>
        </w:rPr>
        <w:t>. Τις υπηρεσιακές ανάγκες και την ανάγκη εύρυθμης λειτουργίας των υπηρεσιών του Εφετείου</w:t>
      </w:r>
      <w:r w:rsidR="00B82225">
        <w:rPr>
          <w:rFonts w:ascii="Arial" w:eastAsia="Times New Roman" w:hAnsi="Arial" w:cs="Arial"/>
          <w:sz w:val="22"/>
          <w:szCs w:val="22"/>
          <w:lang w:bidi="ar-SA"/>
        </w:rPr>
        <w:t xml:space="preserve"> Δυτικής Μακεδονίας</w:t>
      </w:r>
      <w:r w:rsidR="00B82225" w:rsidRPr="00B82225">
        <w:rPr>
          <w:rFonts w:ascii="Arial" w:eastAsia="Times New Roman" w:hAnsi="Arial" w:cs="Arial"/>
          <w:sz w:val="22"/>
          <w:szCs w:val="22"/>
          <w:lang w:bidi="ar-SA"/>
        </w:rPr>
        <w:t xml:space="preserve">, αλλά και την ανάγκη διασφάλισης της δημόσιας υγείας. </w:t>
      </w:r>
    </w:p>
    <w:p w:rsidR="00B82225" w:rsidRDefault="00B82225" w:rsidP="00B82225">
      <w:pPr>
        <w:widowControl/>
        <w:spacing w:line="360" w:lineRule="auto"/>
        <w:jc w:val="both"/>
        <w:rPr>
          <w:rFonts w:ascii="Arial" w:eastAsia="Times New Roman" w:hAnsi="Arial" w:cs="Arial"/>
          <w:sz w:val="22"/>
          <w:szCs w:val="22"/>
          <w:lang w:bidi="ar-SA"/>
        </w:rPr>
      </w:pPr>
    </w:p>
    <w:p w:rsidR="00B82225" w:rsidRPr="00B82225" w:rsidRDefault="00B82225" w:rsidP="00B82225">
      <w:pPr>
        <w:widowControl/>
        <w:spacing w:line="360" w:lineRule="auto"/>
        <w:jc w:val="center"/>
        <w:rPr>
          <w:rFonts w:ascii="Arial" w:eastAsia="Times New Roman" w:hAnsi="Arial" w:cs="Arial"/>
          <w:b/>
          <w:sz w:val="22"/>
          <w:szCs w:val="22"/>
          <w:lang w:bidi="ar-SA"/>
        </w:rPr>
      </w:pPr>
      <w:r w:rsidRPr="00B82225">
        <w:rPr>
          <w:rFonts w:ascii="Arial" w:eastAsia="Times New Roman" w:hAnsi="Arial" w:cs="Arial"/>
          <w:b/>
          <w:sz w:val="22"/>
          <w:szCs w:val="22"/>
          <w:lang w:bidi="ar-SA"/>
        </w:rPr>
        <w:t>Ο Ρ Ι Ζ Ο Υ Μ Ε</w:t>
      </w:r>
    </w:p>
    <w:p w:rsidR="00B82225" w:rsidRDefault="00B82225" w:rsidP="00B82225">
      <w:pPr>
        <w:widowControl/>
        <w:spacing w:line="360" w:lineRule="auto"/>
        <w:jc w:val="both"/>
        <w:rPr>
          <w:rFonts w:ascii="Arial" w:eastAsia="Times New Roman" w:hAnsi="Arial" w:cs="Arial"/>
          <w:sz w:val="22"/>
          <w:szCs w:val="22"/>
          <w:lang w:bidi="ar-SA"/>
        </w:rPr>
      </w:pPr>
    </w:p>
    <w:p w:rsidR="00A106C3" w:rsidRDefault="00A106C3" w:rsidP="00B82225">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B82225" w:rsidRPr="00B82225">
        <w:rPr>
          <w:rFonts w:ascii="Arial" w:eastAsia="Times New Roman" w:hAnsi="Arial" w:cs="Arial"/>
          <w:sz w:val="22"/>
          <w:szCs w:val="22"/>
          <w:lang w:bidi="ar-SA"/>
        </w:rPr>
        <w:t xml:space="preserve"> Κατά το χρονικό διάστημα </w:t>
      </w:r>
      <w:r w:rsidR="00F37A5B">
        <w:rPr>
          <w:rFonts w:ascii="Arial" w:eastAsia="Times New Roman" w:hAnsi="Arial" w:cs="Arial"/>
          <w:b/>
          <w:sz w:val="22"/>
          <w:szCs w:val="22"/>
          <w:lang w:bidi="ar-SA"/>
        </w:rPr>
        <w:t>από 10.5.2021 έως και 17.5</w:t>
      </w:r>
      <w:r w:rsidR="00B82225" w:rsidRPr="00A106C3">
        <w:rPr>
          <w:rFonts w:ascii="Arial" w:eastAsia="Times New Roman" w:hAnsi="Arial" w:cs="Arial"/>
          <w:b/>
          <w:sz w:val="22"/>
          <w:szCs w:val="22"/>
          <w:lang w:bidi="ar-SA"/>
        </w:rPr>
        <w:t>.2021:</w:t>
      </w:r>
      <w:r w:rsidR="00B82225" w:rsidRPr="00B82225">
        <w:rPr>
          <w:rFonts w:ascii="Arial" w:eastAsia="Times New Roman" w:hAnsi="Arial" w:cs="Arial"/>
          <w:sz w:val="22"/>
          <w:szCs w:val="22"/>
          <w:lang w:bidi="ar-SA"/>
        </w:rPr>
        <w:t xml:space="preserve"> </w:t>
      </w:r>
    </w:p>
    <w:p w:rsidR="00A106C3" w:rsidRDefault="00A106C3" w:rsidP="00B82225">
      <w:pPr>
        <w:widowControl/>
        <w:spacing w:line="360" w:lineRule="auto"/>
        <w:jc w:val="both"/>
        <w:rPr>
          <w:rFonts w:ascii="Arial" w:eastAsia="Times New Roman" w:hAnsi="Arial" w:cs="Arial"/>
          <w:sz w:val="22"/>
          <w:szCs w:val="22"/>
          <w:lang w:bidi="ar-SA"/>
        </w:rPr>
      </w:pPr>
    </w:p>
    <w:p w:rsidR="00F37A5B" w:rsidRDefault="00A106C3" w:rsidP="00F37A5B">
      <w:pPr>
        <w:widowControl/>
        <w:spacing w:line="360" w:lineRule="auto"/>
        <w:jc w:val="both"/>
        <w:rPr>
          <w:rFonts w:ascii="Arial" w:eastAsia="Times New Roman" w:hAnsi="Arial" w:cs="Arial"/>
          <w:sz w:val="22"/>
          <w:szCs w:val="22"/>
          <w:lang w:bidi="ar-SA"/>
        </w:rPr>
      </w:pPr>
      <w:r w:rsidRPr="00F37A5B">
        <w:rPr>
          <w:rFonts w:ascii="Arial" w:eastAsia="Times New Roman" w:hAnsi="Arial" w:cs="Arial"/>
          <w:b/>
          <w:sz w:val="22"/>
          <w:szCs w:val="22"/>
          <w:lang w:bidi="ar-SA"/>
        </w:rPr>
        <w:t xml:space="preserve">  </w:t>
      </w:r>
      <w:r w:rsidR="00F37A5B" w:rsidRPr="00F37A5B">
        <w:rPr>
          <w:rFonts w:ascii="Arial" w:eastAsia="Times New Roman" w:hAnsi="Arial" w:cs="Arial"/>
          <w:b/>
          <w:sz w:val="22"/>
          <w:szCs w:val="22"/>
          <w:lang w:bidi="ar-SA"/>
        </w:rPr>
        <w:t>Α. ΑΝΑΣΤΕΛΛΟΝΤΑΙ</w:t>
      </w:r>
      <w:r w:rsidR="00F37A5B" w:rsidRPr="00F02103">
        <w:rPr>
          <w:rFonts w:ascii="Arial" w:eastAsia="Times New Roman" w:hAnsi="Arial" w:cs="Arial"/>
          <w:sz w:val="22"/>
          <w:szCs w:val="22"/>
          <w:lang w:bidi="ar-SA"/>
        </w:rPr>
        <w:t xml:space="preserve"> προσωρινά οι δίκες ενώπιον των πολιτικών και ποινικών δικαστηρίων. </w:t>
      </w:r>
    </w:p>
    <w:p w:rsidR="00F37A5B" w:rsidRDefault="00F37A5B" w:rsidP="00F37A5B">
      <w:pPr>
        <w:widowControl/>
        <w:spacing w:line="360" w:lineRule="auto"/>
        <w:jc w:val="both"/>
        <w:rPr>
          <w:rFonts w:ascii="Arial" w:eastAsia="Times New Roman" w:hAnsi="Arial" w:cs="Arial"/>
          <w:b/>
          <w:sz w:val="22"/>
          <w:szCs w:val="22"/>
          <w:lang w:bidi="ar-SA"/>
        </w:rPr>
      </w:pPr>
    </w:p>
    <w:p w:rsidR="00F37A5B" w:rsidRPr="00F37A5B" w:rsidRDefault="00F37A5B" w:rsidP="00F37A5B">
      <w:pPr>
        <w:widowControl/>
        <w:spacing w:line="360" w:lineRule="auto"/>
        <w:jc w:val="both"/>
        <w:rPr>
          <w:rFonts w:ascii="Arial" w:eastAsia="Times New Roman" w:hAnsi="Arial" w:cs="Arial"/>
          <w:b/>
          <w:sz w:val="22"/>
          <w:szCs w:val="22"/>
          <w:lang w:bidi="ar-SA"/>
        </w:rPr>
      </w:pPr>
      <w:r>
        <w:rPr>
          <w:rFonts w:ascii="Arial" w:eastAsia="Times New Roman" w:hAnsi="Arial" w:cs="Arial"/>
          <w:b/>
          <w:sz w:val="22"/>
          <w:szCs w:val="22"/>
          <w:lang w:bidi="ar-SA"/>
        </w:rPr>
        <w:t xml:space="preserve">     </w:t>
      </w:r>
      <w:r w:rsidRPr="00F37A5B">
        <w:rPr>
          <w:rFonts w:ascii="Arial" w:eastAsia="Times New Roman" w:hAnsi="Arial" w:cs="Arial"/>
          <w:b/>
          <w:sz w:val="22"/>
          <w:szCs w:val="22"/>
          <w:lang w:bidi="ar-SA"/>
        </w:rPr>
        <w:t xml:space="preserve">Β. Από την εφαρμογή της παραπάνω περίπτωσης </w:t>
      </w:r>
      <w:r w:rsidRPr="00F37A5B">
        <w:rPr>
          <w:rFonts w:ascii="Arial" w:eastAsia="Times New Roman" w:hAnsi="Arial" w:cs="Arial"/>
          <w:b/>
          <w:sz w:val="22"/>
          <w:szCs w:val="22"/>
          <w:u w:val="single"/>
          <w:lang w:bidi="ar-SA"/>
        </w:rPr>
        <w:t>ΕΞΑΙΡΟΥΝΤΑΙ:</w:t>
      </w:r>
      <w:r w:rsidRPr="00F37A5B">
        <w:rPr>
          <w:rFonts w:ascii="Arial" w:eastAsia="Times New Roman" w:hAnsi="Arial" w:cs="Arial"/>
          <w:b/>
          <w:sz w:val="22"/>
          <w:szCs w:val="22"/>
          <w:lang w:bidi="ar-SA"/>
        </w:rPr>
        <w:t xml:space="preserve"> </w:t>
      </w:r>
    </w:p>
    <w:p w:rsidR="00F37A5B" w:rsidRDefault="00F37A5B" w:rsidP="00F37A5B">
      <w:pPr>
        <w:widowControl/>
        <w:spacing w:line="360" w:lineRule="auto"/>
        <w:jc w:val="both"/>
        <w:rPr>
          <w:rFonts w:ascii="Arial" w:eastAsia="Times New Roman" w:hAnsi="Arial" w:cs="Arial"/>
          <w:sz w:val="22"/>
          <w:szCs w:val="22"/>
          <w:lang w:bidi="ar-SA"/>
        </w:rPr>
      </w:pPr>
      <w:r>
        <w:rPr>
          <w:rFonts w:ascii="Arial" w:eastAsia="Times New Roman" w:hAnsi="Arial" w:cs="Arial"/>
          <w:b/>
          <w:sz w:val="22"/>
          <w:szCs w:val="22"/>
          <w:lang w:bidi="ar-SA"/>
        </w:rPr>
        <w:t xml:space="preserve">     </w:t>
      </w:r>
      <w:r w:rsidRPr="00F37A5B">
        <w:rPr>
          <w:rFonts w:ascii="Arial" w:eastAsia="Times New Roman" w:hAnsi="Arial" w:cs="Arial"/>
          <w:b/>
          <w:sz w:val="22"/>
          <w:szCs w:val="22"/>
          <w:lang w:bidi="ar-SA"/>
        </w:rPr>
        <w:t>1.</w:t>
      </w:r>
      <w:r w:rsidRPr="00F02103">
        <w:rPr>
          <w:rFonts w:ascii="Arial" w:eastAsia="Times New Roman" w:hAnsi="Arial" w:cs="Arial"/>
          <w:sz w:val="22"/>
          <w:szCs w:val="22"/>
          <w:lang w:bidi="ar-SA"/>
        </w:rPr>
        <w:t xml:space="preserve"> Οι δίκες της τακτικής διαδικασίας, οι οποίες εκδικάζονται σύμφωνα με τον ν. 4335/2015 (Α ́ 87). </w:t>
      </w:r>
    </w:p>
    <w:p w:rsidR="00F37A5B" w:rsidRDefault="00F37A5B" w:rsidP="00F37A5B">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Pr="00F37A5B">
        <w:rPr>
          <w:rFonts w:ascii="Arial" w:eastAsia="Times New Roman" w:hAnsi="Arial" w:cs="Arial"/>
          <w:b/>
          <w:sz w:val="22"/>
          <w:szCs w:val="22"/>
          <w:lang w:bidi="ar-SA"/>
        </w:rPr>
        <w:t xml:space="preserve"> 2</w:t>
      </w:r>
      <w:r w:rsidRPr="00F02103">
        <w:rPr>
          <w:rFonts w:ascii="Arial" w:eastAsia="Times New Roman" w:hAnsi="Arial" w:cs="Arial"/>
          <w:sz w:val="22"/>
          <w:szCs w:val="22"/>
          <w:lang w:bidi="ar-SA"/>
        </w:rPr>
        <w:t xml:space="preserve">. Οι δίκες ενδίκων μέσων ενώπιον του Εφετείου, οι οποίες έχουν εκδικαστεί στον πρώτο βαθμό αντιμωλία των διαδίκων ή σύμφωνα με τις διατάξεις των ειδικών </w:t>
      </w:r>
      <w:r w:rsidRPr="00F02103">
        <w:rPr>
          <w:rFonts w:ascii="Arial" w:eastAsia="Times New Roman" w:hAnsi="Arial" w:cs="Arial"/>
          <w:sz w:val="22"/>
          <w:szCs w:val="22"/>
          <w:lang w:bidi="ar-SA"/>
        </w:rPr>
        <w:lastRenderedPageBreak/>
        <w:t xml:space="preserve">διαδικασιών. Οι δίκες του προηγούμενου εδαφίου γίνονται είτε με αυτοπρόσωπη παράταση των πληρεξουσίων δικηγόρων των διαδίκων είτε με δήλωση των άρθρων 242 και 524 </w:t>
      </w:r>
      <w:proofErr w:type="spellStart"/>
      <w:r w:rsidRPr="00F02103">
        <w:rPr>
          <w:rFonts w:ascii="Arial" w:eastAsia="Times New Roman" w:hAnsi="Arial" w:cs="Arial"/>
          <w:sz w:val="22"/>
          <w:szCs w:val="22"/>
          <w:lang w:bidi="ar-SA"/>
        </w:rPr>
        <w:t>ΚΠολΔ</w:t>
      </w:r>
      <w:proofErr w:type="spellEnd"/>
      <w:r w:rsidRPr="00F02103">
        <w:rPr>
          <w:rFonts w:ascii="Arial" w:eastAsia="Times New Roman" w:hAnsi="Arial" w:cs="Arial"/>
          <w:sz w:val="22"/>
          <w:szCs w:val="22"/>
          <w:lang w:bidi="ar-SA"/>
        </w:rPr>
        <w:t>, η οποία υποβάλλεται έστω και από έναν (1) εκ των πληρεξουσίων δικηγόρων των διαδίκων.</w:t>
      </w:r>
    </w:p>
    <w:p w:rsidR="00F37A5B" w:rsidRDefault="00F37A5B" w:rsidP="00F37A5B">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Pr="00F02103">
        <w:rPr>
          <w:rFonts w:ascii="Arial" w:eastAsia="Times New Roman" w:hAnsi="Arial" w:cs="Arial"/>
          <w:sz w:val="22"/>
          <w:szCs w:val="22"/>
          <w:lang w:bidi="ar-SA"/>
        </w:rPr>
        <w:t xml:space="preserve"> </w:t>
      </w:r>
      <w:r w:rsidRPr="00F37A5B">
        <w:rPr>
          <w:rFonts w:ascii="Arial" w:eastAsia="Times New Roman" w:hAnsi="Arial" w:cs="Arial"/>
          <w:b/>
          <w:sz w:val="22"/>
          <w:szCs w:val="22"/>
          <w:lang w:bidi="ar-SA"/>
        </w:rPr>
        <w:t>3.</w:t>
      </w:r>
      <w:r w:rsidRPr="00F02103">
        <w:rPr>
          <w:rFonts w:ascii="Arial" w:eastAsia="Times New Roman" w:hAnsi="Arial" w:cs="Arial"/>
          <w:sz w:val="22"/>
          <w:szCs w:val="22"/>
          <w:lang w:bidi="ar-SA"/>
        </w:rPr>
        <w:t xml:space="preserve"> Οι δίκες τακτικής διαδικασίας που εκδικάζονται σύμφωνα με τις διατάξεις του ν. 2915/2001 (Α ́ 109), όπως τροποποιήθηκε με τον ν. 4055/2012 (Α ́ 51).</w:t>
      </w:r>
    </w:p>
    <w:p w:rsidR="00F37A5B" w:rsidRDefault="00F37A5B" w:rsidP="00F37A5B">
      <w:pPr>
        <w:widowControl/>
        <w:spacing w:line="360" w:lineRule="auto"/>
        <w:jc w:val="both"/>
        <w:rPr>
          <w:rFonts w:ascii="Arial" w:eastAsia="Times New Roman" w:hAnsi="Arial" w:cs="Arial"/>
          <w:sz w:val="22"/>
          <w:szCs w:val="22"/>
          <w:lang w:bidi="ar-SA"/>
        </w:rPr>
      </w:pPr>
      <w:r w:rsidRPr="00F37A5B">
        <w:rPr>
          <w:rFonts w:ascii="Arial" w:eastAsia="Times New Roman" w:hAnsi="Arial" w:cs="Arial"/>
          <w:b/>
          <w:sz w:val="22"/>
          <w:szCs w:val="22"/>
          <w:lang w:bidi="ar-SA"/>
        </w:rPr>
        <w:t xml:space="preserve">      4.</w:t>
      </w:r>
      <w:r w:rsidRPr="00F02103">
        <w:rPr>
          <w:rFonts w:ascii="Arial" w:eastAsia="Times New Roman" w:hAnsi="Arial" w:cs="Arial"/>
          <w:sz w:val="22"/>
          <w:szCs w:val="22"/>
          <w:lang w:bidi="ar-SA"/>
        </w:rPr>
        <w:t xml:space="preserve"> Οι δίκες ειδικών διαδικασιών και εφέσεων κατά ερήμην αποφάσεων, εισαγόμενων κατά το άρθρο 528 </w:t>
      </w:r>
      <w:proofErr w:type="spellStart"/>
      <w:r w:rsidRPr="00F02103">
        <w:rPr>
          <w:rFonts w:ascii="Arial" w:eastAsia="Times New Roman" w:hAnsi="Arial" w:cs="Arial"/>
          <w:sz w:val="22"/>
          <w:szCs w:val="22"/>
          <w:lang w:bidi="ar-SA"/>
        </w:rPr>
        <w:t>ΚΠολΔ</w:t>
      </w:r>
      <w:proofErr w:type="spellEnd"/>
      <w:r w:rsidRPr="00F02103">
        <w:rPr>
          <w:rFonts w:ascii="Arial" w:eastAsia="Times New Roman" w:hAnsi="Arial" w:cs="Arial"/>
          <w:sz w:val="22"/>
          <w:szCs w:val="22"/>
          <w:lang w:bidi="ar-SA"/>
        </w:rPr>
        <w:t xml:space="preserve">. </w:t>
      </w:r>
    </w:p>
    <w:p w:rsidR="00F37A5B" w:rsidRDefault="00F37A5B" w:rsidP="00F37A5B">
      <w:pPr>
        <w:widowControl/>
        <w:spacing w:line="360" w:lineRule="auto"/>
        <w:jc w:val="both"/>
        <w:rPr>
          <w:rFonts w:ascii="Arial" w:eastAsia="Times New Roman" w:hAnsi="Arial" w:cs="Arial"/>
          <w:sz w:val="22"/>
          <w:szCs w:val="22"/>
          <w:lang w:bidi="ar-SA"/>
        </w:rPr>
      </w:pPr>
      <w:r w:rsidRPr="00F37A5B">
        <w:rPr>
          <w:rFonts w:ascii="Arial" w:eastAsia="Times New Roman" w:hAnsi="Arial" w:cs="Arial"/>
          <w:b/>
          <w:sz w:val="22"/>
          <w:szCs w:val="22"/>
          <w:lang w:bidi="ar-SA"/>
        </w:rPr>
        <w:t xml:space="preserve">     5.</w:t>
      </w:r>
      <w:r w:rsidRPr="00F02103">
        <w:rPr>
          <w:rFonts w:ascii="Arial" w:eastAsia="Times New Roman" w:hAnsi="Arial" w:cs="Arial"/>
          <w:sz w:val="22"/>
          <w:szCs w:val="22"/>
          <w:lang w:bidi="ar-SA"/>
        </w:rPr>
        <w:t xml:space="preserve"> Οι δίκες ασφαλιστικών μέτρων στις οποίες δεν εξετάζονται μάρτυρες, με τη δυνατότητα προσκόμισης ενόρκων βεβαιώσεων. Κατ ́ εξαίρεση, αποκλειστικά και μόνο στις δίκες ασφαλιστικών μέτρων που έχουν ως αντικείμενο ανακοπές και αιτήσεις αναστολής κατά της εκτελεστικής διαδικασίας, εργατικές διαφορές, διατροφές από τον νόμο, επιμέλεια και επικοινωνία,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sidRPr="00F02103">
        <w:rPr>
          <w:rFonts w:ascii="Arial" w:eastAsia="Times New Roman" w:hAnsi="Arial" w:cs="Arial"/>
          <w:sz w:val="22"/>
          <w:szCs w:val="22"/>
          <w:lang w:bidi="ar-SA"/>
        </w:rPr>
        <w:t>ΚΠολΔ</w:t>
      </w:r>
      <w:proofErr w:type="spellEnd"/>
      <w:r w:rsidRPr="00F02103">
        <w:rPr>
          <w:rFonts w:ascii="Arial" w:eastAsia="Times New Roman" w:hAnsi="Arial" w:cs="Arial"/>
          <w:sz w:val="22"/>
          <w:szCs w:val="22"/>
          <w:lang w:bidi="ar-SA"/>
        </w:rPr>
        <w:t xml:space="preserve">, ευρωπαϊκή διαταγή δέσμευσης λογαριασμού κατά άρθρο 738Α </w:t>
      </w:r>
      <w:proofErr w:type="spellStart"/>
      <w:r w:rsidRPr="00F02103">
        <w:rPr>
          <w:rFonts w:ascii="Arial" w:eastAsia="Times New Roman" w:hAnsi="Arial" w:cs="Arial"/>
          <w:sz w:val="22"/>
          <w:szCs w:val="22"/>
          <w:lang w:bidi="ar-SA"/>
        </w:rPr>
        <w:t>ΚΠολΔ</w:t>
      </w:r>
      <w:proofErr w:type="spellEnd"/>
      <w:r w:rsidRPr="00F02103">
        <w:rPr>
          <w:rFonts w:ascii="Arial" w:eastAsia="Times New Roman" w:hAnsi="Arial" w:cs="Arial"/>
          <w:sz w:val="22"/>
          <w:szCs w:val="22"/>
          <w:lang w:bidi="ar-SA"/>
        </w:rPr>
        <w:t xml:space="preserve">, τις ανακλήσεις αυτών, τις σχετικές με αυτές διαφορές του άρθρου 702 </w:t>
      </w:r>
      <w:proofErr w:type="spellStart"/>
      <w:r w:rsidRPr="00F02103">
        <w:rPr>
          <w:rFonts w:ascii="Arial" w:eastAsia="Times New Roman" w:hAnsi="Arial" w:cs="Arial"/>
          <w:sz w:val="22"/>
          <w:szCs w:val="22"/>
          <w:lang w:bidi="ar-SA"/>
        </w:rPr>
        <w:t>ΚΠολΔ</w:t>
      </w:r>
      <w:proofErr w:type="spellEnd"/>
      <w:r w:rsidRPr="00F02103">
        <w:rPr>
          <w:rFonts w:ascii="Arial" w:eastAsia="Times New Roman" w:hAnsi="Arial" w:cs="Arial"/>
          <w:sz w:val="22"/>
          <w:szCs w:val="22"/>
          <w:lang w:bidi="ar-SA"/>
        </w:rPr>
        <w:t xml:space="preserve">, καθώς και τις δίκες της παρ. 3 του άρθρου 943 </w:t>
      </w:r>
      <w:proofErr w:type="spellStart"/>
      <w:r w:rsidRPr="00F02103">
        <w:rPr>
          <w:rFonts w:ascii="Arial" w:eastAsia="Times New Roman" w:hAnsi="Arial" w:cs="Arial"/>
          <w:sz w:val="22"/>
          <w:szCs w:val="22"/>
          <w:lang w:bidi="ar-SA"/>
        </w:rPr>
        <w:t>ΚΠολΔ</w:t>
      </w:r>
      <w:proofErr w:type="spellEnd"/>
      <w:r w:rsidRPr="00F02103">
        <w:rPr>
          <w:rFonts w:ascii="Arial" w:eastAsia="Times New Roman" w:hAnsi="Arial" w:cs="Arial"/>
          <w:sz w:val="22"/>
          <w:szCs w:val="22"/>
          <w:lang w:bidi="ar-SA"/>
        </w:rPr>
        <w:t>, στις οποίες δύνανται να εξετάζονται μάρτυρες στο ακροατήριο.</w:t>
      </w:r>
    </w:p>
    <w:p w:rsidR="00F37A5B" w:rsidRDefault="00F37A5B" w:rsidP="00F37A5B">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Pr="00F02103">
        <w:rPr>
          <w:rFonts w:ascii="Arial" w:eastAsia="Times New Roman" w:hAnsi="Arial" w:cs="Arial"/>
          <w:sz w:val="22"/>
          <w:szCs w:val="22"/>
          <w:lang w:bidi="ar-SA"/>
        </w:rPr>
        <w:t xml:space="preserve"> </w:t>
      </w:r>
      <w:r w:rsidRPr="00F37A5B">
        <w:rPr>
          <w:rFonts w:ascii="Arial" w:eastAsia="Times New Roman" w:hAnsi="Arial" w:cs="Arial"/>
          <w:b/>
          <w:sz w:val="22"/>
          <w:szCs w:val="22"/>
          <w:lang w:bidi="ar-SA"/>
        </w:rPr>
        <w:t>6.</w:t>
      </w:r>
      <w:r w:rsidRPr="00F02103">
        <w:rPr>
          <w:rFonts w:ascii="Arial" w:eastAsia="Times New Roman" w:hAnsi="Arial" w:cs="Arial"/>
          <w:sz w:val="22"/>
          <w:szCs w:val="22"/>
          <w:lang w:bidi="ar-SA"/>
        </w:rPr>
        <w:t xml:space="preserve"> Για τις </w:t>
      </w:r>
      <w:proofErr w:type="spellStart"/>
      <w:r w:rsidRPr="00F02103">
        <w:rPr>
          <w:rFonts w:ascii="Arial" w:eastAsia="Times New Roman" w:hAnsi="Arial" w:cs="Arial"/>
          <w:sz w:val="22"/>
          <w:szCs w:val="22"/>
          <w:lang w:bidi="ar-SA"/>
        </w:rPr>
        <w:t>υποπερ</w:t>
      </w:r>
      <w:proofErr w:type="spellEnd"/>
      <w:r w:rsidRPr="00F02103">
        <w:rPr>
          <w:rFonts w:ascii="Arial" w:eastAsia="Times New Roman" w:hAnsi="Arial" w:cs="Arial"/>
          <w:sz w:val="22"/>
          <w:szCs w:val="22"/>
          <w:lang w:bidi="ar-SA"/>
        </w:rPr>
        <w:t xml:space="preserve">. Β.1 έως και Β.5 προβλέπεται, σύμφωνα με το άρθρο 83 παρ. 3 του ν. 4790/2021 (ΦΕΚ Α ́ 48), η δυνατότητα υποβολής αιτήματος αναβολής με κοινή ανέκκλητη δήλωση των δικηγόρων κατ ́ άρθρο 242 παρ. 2 </w:t>
      </w:r>
      <w:proofErr w:type="spellStart"/>
      <w:r w:rsidRPr="00F02103">
        <w:rPr>
          <w:rFonts w:ascii="Arial" w:eastAsia="Times New Roman" w:hAnsi="Arial" w:cs="Arial"/>
          <w:sz w:val="22"/>
          <w:szCs w:val="22"/>
          <w:lang w:bidi="ar-SA"/>
        </w:rPr>
        <w:t>ΚΠολΔ</w:t>
      </w:r>
      <w:proofErr w:type="spellEnd"/>
      <w:r w:rsidRPr="00F02103">
        <w:rPr>
          <w:rFonts w:ascii="Arial" w:eastAsia="Times New Roman" w:hAnsi="Arial" w:cs="Arial"/>
          <w:sz w:val="22"/>
          <w:szCs w:val="22"/>
          <w:lang w:bidi="ar-SA"/>
        </w:rPr>
        <w:t xml:space="preserve"> και κατ ́ απόκλιση της παρ. 2 του άρθρου 115 </w:t>
      </w:r>
      <w:proofErr w:type="spellStart"/>
      <w:r w:rsidRPr="00F02103">
        <w:rPr>
          <w:rFonts w:ascii="Arial" w:eastAsia="Times New Roman" w:hAnsi="Arial" w:cs="Arial"/>
          <w:sz w:val="22"/>
          <w:szCs w:val="22"/>
          <w:lang w:bidi="ar-SA"/>
        </w:rPr>
        <w:t>ΚΠολΔ</w:t>
      </w:r>
      <w:proofErr w:type="spellEnd"/>
      <w:r w:rsidRPr="00F02103">
        <w:rPr>
          <w:rFonts w:ascii="Arial" w:eastAsia="Times New Roman" w:hAnsi="Arial" w:cs="Arial"/>
          <w:sz w:val="22"/>
          <w:szCs w:val="22"/>
          <w:lang w:bidi="ar-SA"/>
        </w:rPr>
        <w:t>, η οποία δήλωση αποστέλλεται στην ηλεκτρονική διεύθυνση (e-</w:t>
      </w:r>
      <w:proofErr w:type="spellStart"/>
      <w:r w:rsidRPr="00F02103">
        <w:rPr>
          <w:rFonts w:ascii="Arial" w:eastAsia="Times New Roman" w:hAnsi="Arial" w:cs="Arial"/>
          <w:sz w:val="22"/>
          <w:szCs w:val="22"/>
          <w:lang w:bidi="ar-SA"/>
        </w:rPr>
        <w:t>mai</w:t>
      </w:r>
      <w:proofErr w:type="spellEnd"/>
      <w:r w:rsidRPr="00F02103">
        <w:rPr>
          <w:rFonts w:ascii="Arial" w:eastAsia="Times New Roman" w:hAnsi="Arial" w:cs="Arial"/>
          <w:sz w:val="22"/>
          <w:szCs w:val="22"/>
          <w:lang w:bidi="ar-SA"/>
        </w:rPr>
        <w:t xml:space="preserve">l) </w:t>
      </w:r>
      <w:hyperlink r:id="rId4" w:history="1">
        <w:r w:rsidRPr="00BA6AFF">
          <w:rPr>
            <w:rStyle w:val="-"/>
            <w:rFonts w:ascii="Arial" w:eastAsia="Times New Roman" w:hAnsi="Arial" w:cs="Arial"/>
            <w:sz w:val="22"/>
            <w:szCs w:val="22"/>
            <w:lang w:val="en-US" w:bidi="ar-SA"/>
          </w:rPr>
          <w:t>efdytmak</w:t>
        </w:r>
        <w:r w:rsidRPr="00BA6AFF">
          <w:rPr>
            <w:rStyle w:val="-"/>
            <w:rFonts w:ascii="Arial" w:eastAsia="Times New Roman" w:hAnsi="Arial" w:cs="Arial"/>
            <w:sz w:val="22"/>
            <w:szCs w:val="22"/>
            <w:lang w:bidi="ar-SA"/>
          </w:rPr>
          <w:t>@</w:t>
        </w:r>
        <w:r w:rsidRPr="00BA6AFF">
          <w:rPr>
            <w:rStyle w:val="-"/>
            <w:rFonts w:ascii="Arial" w:eastAsia="Times New Roman" w:hAnsi="Arial" w:cs="Arial"/>
            <w:sz w:val="22"/>
            <w:szCs w:val="22"/>
            <w:lang w:val="en-US" w:bidi="ar-SA"/>
          </w:rPr>
          <w:t>otenet</w:t>
        </w:r>
        <w:r w:rsidRPr="00BA6AFF">
          <w:rPr>
            <w:rStyle w:val="-"/>
            <w:rFonts w:ascii="Arial" w:eastAsia="Times New Roman" w:hAnsi="Arial" w:cs="Arial"/>
            <w:sz w:val="22"/>
            <w:szCs w:val="22"/>
            <w:lang w:bidi="ar-SA"/>
          </w:rPr>
          <w:t>.</w:t>
        </w:r>
        <w:r w:rsidRPr="00BA6AFF">
          <w:rPr>
            <w:rStyle w:val="-"/>
            <w:rFonts w:ascii="Arial" w:eastAsia="Times New Roman" w:hAnsi="Arial" w:cs="Arial"/>
            <w:sz w:val="22"/>
            <w:szCs w:val="22"/>
            <w:lang w:val="en-US" w:bidi="ar-SA"/>
          </w:rPr>
          <w:t>gr</w:t>
        </w:r>
      </w:hyperlink>
      <w:r w:rsidRPr="00A106C3">
        <w:rPr>
          <w:rFonts w:ascii="Arial" w:eastAsia="Times New Roman" w:hAnsi="Arial" w:cs="Arial"/>
          <w:sz w:val="22"/>
          <w:szCs w:val="22"/>
          <w:lang w:bidi="ar-SA"/>
        </w:rPr>
        <w:t xml:space="preserve"> </w:t>
      </w:r>
      <w:r w:rsidRPr="00B82225">
        <w:rPr>
          <w:rFonts w:ascii="Arial" w:eastAsia="Times New Roman" w:hAnsi="Arial" w:cs="Arial"/>
          <w:sz w:val="22"/>
          <w:szCs w:val="22"/>
          <w:lang w:bidi="ar-SA"/>
        </w:rPr>
        <w:t xml:space="preserve">, </w:t>
      </w:r>
      <w:r w:rsidRPr="00F02103">
        <w:rPr>
          <w:rFonts w:ascii="Arial" w:eastAsia="Times New Roman" w:hAnsi="Arial" w:cs="Arial"/>
          <w:sz w:val="22"/>
          <w:szCs w:val="22"/>
          <w:lang w:bidi="ar-SA"/>
        </w:rPr>
        <w:t xml:space="preserve">το αργότερο μέχρι την προτεραία εργάσιμη ημέρα της δικασίμου και μέχρι ώρα 12.00 μ.. </w:t>
      </w:r>
    </w:p>
    <w:p w:rsidR="00F37A5B" w:rsidRDefault="00F37A5B" w:rsidP="00F37A5B">
      <w:pPr>
        <w:widowControl/>
        <w:spacing w:line="360" w:lineRule="auto"/>
        <w:jc w:val="both"/>
        <w:rPr>
          <w:rFonts w:ascii="Arial" w:eastAsia="Times New Roman" w:hAnsi="Arial" w:cs="Arial"/>
          <w:sz w:val="22"/>
          <w:szCs w:val="22"/>
          <w:lang w:bidi="ar-SA"/>
        </w:rPr>
      </w:pPr>
      <w:r w:rsidRPr="00F37A5B">
        <w:rPr>
          <w:rFonts w:ascii="Arial" w:eastAsia="Times New Roman" w:hAnsi="Arial" w:cs="Arial"/>
          <w:b/>
          <w:sz w:val="22"/>
          <w:szCs w:val="22"/>
          <w:lang w:bidi="ar-SA"/>
        </w:rPr>
        <w:t xml:space="preserve">     7.</w:t>
      </w:r>
      <w:r w:rsidRPr="00F02103">
        <w:rPr>
          <w:rFonts w:ascii="Arial" w:eastAsia="Times New Roman" w:hAnsi="Arial" w:cs="Arial"/>
          <w:sz w:val="22"/>
          <w:szCs w:val="22"/>
          <w:lang w:bidi="ar-SA"/>
        </w:rPr>
        <w:t xml:space="preserve"> Οι δίκες </w:t>
      </w:r>
      <w:proofErr w:type="spellStart"/>
      <w:r w:rsidRPr="00F02103">
        <w:rPr>
          <w:rFonts w:ascii="Arial" w:eastAsia="Times New Roman" w:hAnsi="Arial" w:cs="Arial"/>
          <w:sz w:val="22"/>
          <w:szCs w:val="22"/>
          <w:lang w:bidi="ar-SA"/>
        </w:rPr>
        <w:t>εκουσίας</w:t>
      </w:r>
      <w:proofErr w:type="spellEnd"/>
      <w:r w:rsidRPr="00F02103">
        <w:rPr>
          <w:rFonts w:ascii="Arial" w:eastAsia="Times New Roman" w:hAnsi="Arial" w:cs="Arial"/>
          <w:sz w:val="22"/>
          <w:szCs w:val="22"/>
          <w:lang w:bidi="ar-SA"/>
        </w:rPr>
        <w:t xml:space="preserve"> δικαιοδοσίας δευτέρου βαθμού και οι δίκες δευτέρου βαθμού που αφορούν ειδικούς νόμους οι οποίες δικάζονται με τη διαδικασία της </w:t>
      </w:r>
      <w:proofErr w:type="spellStart"/>
      <w:r w:rsidRPr="00F02103">
        <w:rPr>
          <w:rFonts w:ascii="Arial" w:eastAsia="Times New Roman" w:hAnsi="Arial" w:cs="Arial"/>
          <w:sz w:val="22"/>
          <w:szCs w:val="22"/>
          <w:lang w:bidi="ar-SA"/>
        </w:rPr>
        <w:t>εκουσίας</w:t>
      </w:r>
      <w:proofErr w:type="spellEnd"/>
      <w:r w:rsidRPr="00F02103">
        <w:rPr>
          <w:rFonts w:ascii="Arial" w:eastAsia="Times New Roman" w:hAnsi="Arial" w:cs="Arial"/>
          <w:sz w:val="22"/>
          <w:szCs w:val="22"/>
          <w:lang w:bidi="ar-SA"/>
        </w:rPr>
        <w:t xml:space="preserve"> δικαιοδοσίας, οι οποίες γίνονται με αυτοπρόσωπη παράσταση των πληρεξουσίων δικηγόρων των διαδίκων.</w:t>
      </w:r>
    </w:p>
    <w:p w:rsidR="00F37A5B" w:rsidRDefault="00F37A5B" w:rsidP="00F37A5B">
      <w:pPr>
        <w:widowControl/>
        <w:spacing w:line="360" w:lineRule="auto"/>
        <w:jc w:val="both"/>
        <w:rPr>
          <w:rFonts w:ascii="Arial" w:eastAsia="Times New Roman" w:hAnsi="Arial" w:cs="Arial"/>
          <w:sz w:val="22"/>
          <w:szCs w:val="22"/>
          <w:lang w:bidi="ar-SA"/>
        </w:rPr>
      </w:pPr>
      <w:r w:rsidRPr="00F37A5B">
        <w:rPr>
          <w:rFonts w:ascii="Arial" w:eastAsia="Times New Roman" w:hAnsi="Arial" w:cs="Arial"/>
          <w:b/>
          <w:sz w:val="22"/>
          <w:szCs w:val="22"/>
          <w:lang w:bidi="ar-SA"/>
        </w:rPr>
        <w:t xml:space="preserve">      8.</w:t>
      </w:r>
      <w:r w:rsidRPr="00F02103">
        <w:rPr>
          <w:rFonts w:ascii="Arial" w:eastAsia="Times New Roman" w:hAnsi="Arial" w:cs="Arial"/>
          <w:sz w:val="22"/>
          <w:szCs w:val="22"/>
          <w:lang w:bidi="ar-SA"/>
        </w:rPr>
        <w:t xml:space="preserve">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 </w:t>
      </w:r>
    </w:p>
    <w:p w:rsidR="00F37A5B" w:rsidRDefault="00F37A5B" w:rsidP="00F37A5B">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Pr="00F37A5B">
        <w:rPr>
          <w:rFonts w:ascii="Arial" w:eastAsia="Times New Roman" w:hAnsi="Arial" w:cs="Arial"/>
          <w:b/>
          <w:sz w:val="22"/>
          <w:szCs w:val="22"/>
          <w:lang w:bidi="ar-SA"/>
        </w:rPr>
        <w:t>9.</w:t>
      </w:r>
      <w:r w:rsidRPr="00F02103">
        <w:rPr>
          <w:rFonts w:ascii="Arial" w:eastAsia="Times New Roman" w:hAnsi="Arial" w:cs="Arial"/>
          <w:sz w:val="22"/>
          <w:szCs w:val="22"/>
          <w:lang w:bidi="ar-SA"/>
        </w:rPr>
        <w:t xml:space="preserve"> Οι συμβάσεις μεταβίβασης του άρθρου 14Α του ν. 3429/2005 (Α ́ 314) που αφορούν στη μεταβίβαση των στοιχείων του ενεργητικού των υπό ειδική εκκαθάριση </w:t>
      </w:r>
      <w:r w:rsidRPr="00F02103">
        <w:rPr>
          <w:rFonts w:ascii="Arial" w:eastAsia="Times New Roman" w:hAnsi="Arial" w:cs="Arial"/>
          <w:sz w:val="22"/>
          <w:szCs w:val="22"/>
          <w:lang w:bidi="ar-SA"/>
        </w:rPr>
        <w:lastRenderedPageBreak/>
        <w:t xml:space="preserve">των δημοσίων επιχειρήσεων, καθώς και κάθε συναφής με αυτές πράξη. Η εν λόγω εξαίρεση καταλαμβάνει και τις συμβάσεις μεταβίβασης, που υπογράφηκαν κατά το άρθρο 14Α του ν. 3429/2005 πριν τη δημοσίευση της παρούσας, καθώς και κάθε συναφή με αυτές πράξη. </w:t>
      </w:r>
    </w:p>
    <w:p w:rsidR="00F37A5B" w:rsidRDefault="00F37A5B" w:rsidP="00F37A5B">
      <w:pPr>
        <w:widowControl/>
        <w:spacing w:line="360" w:lineRule="auto"/>
        <w:jc w:val="both"/>
        <w:rPr>
          <w:rFonts w:ascii="Arial" w:eastAsia="Times New Roman" w:hAnsi="Arial" w:cs="Arial"/>
          <w:sz w:val="22"/>
          <w:szCs w:val="22"/>
          <w:lang w:bidi="ar-SA"/>
        </w:rPr>
      </w:pPr>
      <w:r w:rsidRPr="00F37A5B">
        <w:rPr>
          <w:rFonts w:ascii="Arial" w:eastAsia="Times New Roman" w:hAnsi="Arial" w:cs="Arial"/>
          <w:b/>
          <w:sz w:val="22"/>
          <w:szCs w:val="22"/>
          <w:lang w:bidi="ar-SA"/>
        </w:rPr>
        <w:t xml:space="preserve">     10.</w:t>
      </w:r>
      <w:r w:rsidRPr="00F02103">
        <w:rPr>
          <w:rFonts w:ascii="Arial" w:eastAsia="Times New Roman" w:hAnsi="Arial" w:cs="Arial"/>
          <w:sz w:val="22"/>
          <w:szCs w:val="22"/>
          <w:lang w:bidi="ar-SA"/>
        </w:rPr>
        <w:t xml:space="preserve"> Όλες οι διαδικαστικές πράξεις και ενέργειες που ορίζονται στα άρθρα 68 </w:t>
      </w:r>
      <w:proofErr w:type="spellStart"/>
      <w:r w:rsidRPr="00F02103">
        <w:rPr>
          <w:rFonts w:ascii="Arial" w:eastAsia="Times New Roman" w:hAnsi="Arial" w:cs="Arial"/>
          <w:sz w:val="22"/>
          <w:szCs w:val="22"/>
          <w:lang w:bidi="ar-SA"/>
        </w:rPr>
        <w:t>επ</w:t>
      </w:r>
      <w:proofErr w:type="spellEnd"/>
      <w:r w:rsidRPr="00F02103">
        <w:rPr>
          <w:rFonts w:ascii="Arial" w:eastAsia="Times New Roman" w:hAnsi="Arial" w:cs="Arial"/>
          <w:sz w:val="22"/>
          <w:szCs w:val="22"/>
          <w:lang w:bidi="ar-SA"/>
        </w:rPr>
        <w:t xml:space="preserve">. του ν. 4307/2014, η διενέργεια δημόσιων πλειοδοτικών διαγωνισμών και οι νόμιμες και δικαστικές προθεσμίες για τη διενέργεια αυτών. </w:t>
      </w:r>
    </w:p>
    <w:p w:rsidR="00F37A5B" w:rsidRDefault="00F37A5B" w:rsidP="00F37A5B">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Pr="00F37A5B">
        <w:rPr>
          <w:rFonts w:ascii="Arial" w:eastAsia="Times New Roman" w:hAnsi="Arial" w:cs="Arial"/>
          <w:b/>
          <w:sz w:val="22"/>
          <w:szCs w:val="22"/>
          <w:lang w:bidi="ar-SA"/>
        </w:rPr>
        <w:t>11.</w:t>
      </w:r>
      <w:r w:rsidRPr="00F02103">
        <w:rPr>
          <w:rFonts w:ascii="Arial" w:eastAsia="Times New Roman" w:hAnsi="Arial" w:cs="Arial"/>
          <w:sz w:val="22"/>
          <w:szCs w:val="22"/>
          <w:lang w:bidi="ar-SA"/>
        </w:rPr>
        <w:t xml:space="preserve"> Η κλήρωση των ενόρκων και η έναρξη της συνόδου του Μικτού Ορκωτού Εφετείου, καθώς και η κλήρωση των συνθέσεων για την εκδίκαση των ποινικών υποθέσεων και των υποθέσεων ασφαλιστικών μέτρων. </w:t>
      </w:r>
    </w:p>
    <w:p w:rsidR="00F37A5B" w:rsidRDefault="00F37A5B" w:rsidP="00F37A5B">
      <w:pPr>
        <w:widowControl/>
        <w:spacing w:line="360" w:lineRule="auto"/>
        <w:jc w:val="both"/>
        <w:rPr>
          <w:rFonts w:ascii="Arial" w:eastAsia="Times New Roman" w:hAnsi="Arial" w:cs="Arial"/>
          <w:sz w:val="22"/>
          <w:szCs w:val="22"/>
          <w:lang w:bidi="ar-SA"/>
        </w:rPr>
      </w:pPr>
      <w:r w:rsidRPr="00F37A5B">
        <w:rPr>
          <w:rFonts w:ascii="Arial" w:eastAsia="Times New Roman" w:hAnsi="Arial" w:cs="Arial"/>
          <w:b/>
          <w:sz w:val="22"/>
          <w:szCs w:val="22"/>
          <w:lang w:bidi="ar-SA"/>
        </w:rPr>
        <w:t xml:space="preserve">     12.</w:t>
      </w:r>
      <w:r w:rsidRPr="00F02103">
        <w:rPr>
          <w:rFonts w:ascii="Arial" w:eastAsia="Times New Roman" w:hAnsi="Arial" w:cs="Arial"/>
          <w:sz w:val="22"/>
          <w:szCs w:val="22"/>
          <w:lang w:bidi="ar-SA"/>
        </w:rPr>
        <w:t xml:space="preserve"> Η εκδίκαση κακουργημάτων για τους προσωρινά κρατούμενους κατηγορουμένους. </w:t>
      </w:r>
    </w:p>
    <w:p w:rsidR="00F37A5B" w:rsidRDefault="00F37A5B" w:rsidP="00F37A5B">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Pr="00F37A5B">
        <w:rPr>
          <w:rFonts w:ascii="Arial" w:eastAsia="Times New Roman" w:hAnsi="Arial" w:cs="Arial"/>
          <w:b/>
          <w:sz w:val="22"/>
          <w:szCs w:val="22"/>
          <w:lang w:bidi="ar-SA"/>
        </w:rPr>
        <w:t>13.</w:t>
      </w:r>
      <w:r w:rsidRPr="00F02103">
        <w:rPr>
          <w:rFonts w:ascii="Arial" w:eastAsia="Times New Roman" w:hAnsi="Arial" w:cs="Arial"/>
          <w:sz w:val="22"/>
          <w:szCs w:val="22"/>
          <w:lang w:bidi="ar-SA"/>
        </w:rPr>
        <w:t xml:space="preserve"> Οι ποινικές δίκες που αφορούν κακουργήματα, ο χρόνος παραγραφής των οποίων συμπληρώνεται εντός του χρονικού διαστήματος από την έναρξη της αναστολής μέχρι και τις 31.12.2023, καθώς και πλημμελήματα, ο χρόνος παραγραφής των οποίων συμπληρώνεται εντός του χρονικού διαστήματος από την έναρξη της αναστολής μέχρι και τις 31.12.2022. Το δικαστήριο αποφασίζει, κατά περίπτωση, για την εκδίκαση ή τη διακοπή αυτών. </w:t>
      </w:r>
    </w:p>
    <w:p w:rsidR="00F37A5B" w:rsidRDefault="00F37A5B" w:rsidP="00F37A5B">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Pr="00F37A5B">
        <w:rPr>
          <w:rFonts w:ascii="Arial" w:eastAsia="Times New Roman" w:hAnsi="Arial" w:cs="Arial"/>
          <w:b/>
          <w:sz w:val="22"/>
          <w:szCs w:val="22"/>
          <w:lang w:bidi="ar-SA"/>
        </w:rPr>
        <w:t>14.</w:t>
      </w:r>
      <w:r w:rsidRPr="00F02103">
        <w:rPr>
          <w:rFonts w:ascii="Arial" w:eastAsia="Times New Roman" w:hAnsi="Arial" w:cs="Arial"/>
          <w:sz w:val="22"/>
          <w:szCs w:val="22"/>
          <w:lang w:bidi="ar-SA"/>
        </w:rPr>
        <w:t xml:space="preserve"> Οι ποινικές δίκες που αφορούν υποθέσεις των οποίων οι αποφάσεις αναιρέθηκαν και παραπέμπονται προς νέα εκδίκαση. </w:t>
      </w:r>
    </w:p>
    <w:p w:rsidR="00F37A5B" w:rsidRDefault="00F37A5B" w:rsidP="00F37A5B">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Pr="00F37A5B">
        <w:rPr>
          <w:rFonts w:ascii="Arial" w:eastAsia="Times New Roman" w:hAnsi="Arial" w:cs="Arial"/>
          <w:b/>
          <w:sz w:val="22"/>
          <w:szCs w:val="22"/>
          <w:lang w:bidi="ar-SA"/>
        </w:rPr>
        <w:t>15.</w:t>
      </w:r>
      <w:r w:rsidRPr="00F02103">
        <w:rPr>
          <w:rFonts w:ascii="Arial" w:eastAsia="Times New Roman" w:hAnsi="Arial" w:cs="Arial"/>
          <w:sz w:val="22"/>
          <w:szCs w:val="22"/>
          <w:lang w:bidi="ar-SA"/>
        </w:rPr>
        <w:t xml:space="preserve"> Η εκδίκαση των αιτήσεων αναστολής εκτέλεσης κατά τα άρθρα 471 και 497 του Κώδικα Ποινικής Δικονομίας (ΚΠΔ, ν. 4620/2019, Α ́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 95) και 82 του </w:t>
      </w:r>
      <w:proofErr w:type="spellStart"/>
      <w:r w:rsidRPr="00F02103">
        <w:rPr>
          <w:rFonts w:ascii="Arial" w:eastAsia="Times New Roman" w:hAnsi="Arial" w:cs="Arial"/>
          <w:sz w:val="22"/>
          <w:szCs w:val="22"/>
          <w:lang w:bidi="ar-SA"/>
        </w:rPr>
        <w:t>προϊσχύσαντος</w:t>
      </w:r>
      <w:proofErr w:type="spellEnd"/>
      <w:r w:rsidRPr="00F02103">
        <w:rPr>
          <w:rFonts w:ascii="Arial" w:eastAsia="Times New Roman" w:hAnsi="Arial" w:cs="Arial"/>
          <w:sz w:val="22"/>
          <w:szCs w:val="22"/>
          <w:lang w:bidi="ar-SA"/>
        </w:rPr>
        <w:t xml:space="preserve"> ΠΚ (</w:t>
      </w:r>
      <w:proofErr w:type="spellStart"/>
      <w:r w:rsidRPr="00F02103">
        <w:rPr>
          <w:rFonts w:ascii="Arial" w:eastAsia="Times New Roman" w:hAnsi="Arial" w:cs="Arial"/>
          <w:sz w:val="22"/>
          <w:szCs w:val="22"/>
          <w:lang w:bidi="ar-SA"/>
        </w:rPr>
        <w:t>π.δ</w:t>
      </w:r>
      <w:proofErr w:type="spellEnd"/>
      <w:r w:rsidRPr="00F02103">
        <w:rPr>
          <w:rFonts w:ascii="Arial" w:eastAsia="Times New Roman" w:hAnsi="Arial" w:cs="Arial"/>
          <w:sz w:val="22"/>
          <w:szCs w:val="22"/>
          <w:lang w:bidi="ar-SA"/>
        </w:rPr>
        <w:t xml:space="preserve">. 283/1985, Α ́ 106) και στη μετατροπή της χρηματικής ποινής ή του προστίμου σε παροχή κοινωφελούς εργασίας κατά την παρ. 5 του άρθρου 82 του </w:t>
      </w:r>
      <w:proofErr w:type="spellStart"/>
      <w:r w:rsidRPr="00F02103">
        <w:rPr>
          <w:rFonts w:ascii="Arial" w:eastAsia="Times New Roman" w:hAnsi="Arial" w:cs="Arial"/>
          <w:sz w:val="22"/>
          <w:szCs w:val="22"/>
          <w:lang w:bidi="ar-SA"/>
        </w:rPr>
        <w:t>προϊσχύσαντος</w:t>
      </w:r>
      <w:proofErr w:type="spellEnd"/>
      <w:r w:rsidRPr="00F02103">
        <w:rPr>
          <w:rFonts w:ascii="Arial" w:eastAsia="Times New Roman" w:hAnsi="Arial" w:cs="Arial"/>
          <w:sz w:val="22"/>
          <w:szCs w:val="22"/>
          <w:lang w:bidi="ar-SA"/>
        </w:rPr>
        <w:t xml:space="preserve"> ΠΚ. </w:t>
      </w:r>
    </w:p>
    <w:p w:rsidR="00F37A5B" w:rsidRDefault="00F37A5B" w:rsidP="00F37A5B">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Pr="00F37A5B">
        <w:rPr>
          <w:rFonts w:ascii="Arial" w:eastAsia="Times New Roman" w:hAnsi="Arial" w:cs="Arial"/>
          <w:b/>
          <w:sz w:val="22"/>
          <w:szCs w:val="22"/>
          <w:lang w:bidi="ar-SA"/>
        </w:rPr>
        <w:t>16.</w:t>
      </w:r>
      <w:r w:rsidRPr="00F02103">
        <w:rPr>
          <w:rFonts w:ascii="Arial" w:eastAsia="Times New Roman" w:hAnsi="Arial" w:cs="Arial"/>
          <w:sz w:val="22"/>
          <w:szCs w:val="22"/>
          <w:lang w:bidi="ar-SA"/>
        </w:rPr>
        <w:t xml:space="preserve"> Η εκδίκαση των σχετικών υποθέσεων και κάθε άλλο ζήτημα που αφορά τις διαδικασίες ποινικής συνδιαλλαγής, ποινικής διαπραγμάτευσης και ποινικής διαταγής, που προβλέπονται στα άρθρα 301 έως 304 και 409 έως 416 του Κώδικα Ποινικής Δικονομίας. </w:t>
      </w:r>
    </w:p>
    <w:p w:rsidR="00F37A5B" w:rsidRDefault="00F37A5B" w:rsidP="00F37A5B">
      <w:pPr>
        <w:widowControl/>
        <w:spacing w:line="360" w:lineRule="auto"/>
        <w:jc w:val="both"/>
        <w:rPr>
          <w:rFonts w:ascii="Arial" w:eastAsia="Times New Roman" w:hAnsi="Arial" w:cs="Arial"/>
          <w:sz w:val="22"/>
          <w:szCs w:val="22"/>
          <w:lang w:bidi="ar-SA"/>
        </w:rPr>
      </w:pPr>
      <w:r w:rsidRPr="00F37A5B">
        <w:rPr>
          <w:rFonts w:ascii="Arial" w:eastAsia="Times New Roman" w:hAnsi="Arial" w:cs="Arial"/>
          <w:b/>
          <w:sz w:val="22"/>
          <w:szCs w:val="22"/>
          <w:lang w:bidi="ar-SA"/>
        </w:rPr>
        <w:t xml:space="preserve">     17.</w:t>
      </w:r>
      <w:r w:rsidRPr="00F02103">
        <w:rPr>
          <w:rFonts w:ascii="Arial" w:eastAsia="Times New Roman" w:hAnsi="Arial" w:cs="Arial"/>
          <w:sz w:val="22"/>
          <w:szCs w:val="22"/>
          <w:lang w:bidi="ar-SA"/>
        </w:rPr>
        <w:t xml:space="preserve"> Οι ποινικές δίκες που αφορούν την εκδίκαση ενδίκων μέσων κατά αποφάσεων, με κατηγορουμένους, οι οποίοι εκτίουν ποινή στερητική της ελευθερίας σε εκτέλεση των ως άνω αποφάσεων. Και </w:t>
      </w:r>
    </w:p>
    <w:p w:rsidR="009506E6" w:rsidRDefault="00F37A5B" w:rsidP="00F37A5B">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lastRenderedPageBreak/>
        <w:t xml:space="preserve">     </w:t>
      </w:r>
      <w:r w:rsidRPr="00F37A5B">
        <w:rPr>
          <w:rFonts w:ascii="Arial" w:eastAsia="Times New Roman" w:hAnsi="Arial" w:cs="Arial"/>
          <w:b/>
          <w:sz w:val="22"/>
          <w:szCs w:val="22"/>
          <w:lang w:bidi="ar-SA"/>
        </w:rPr>
        <w:t>18.</w:t>
      </w:r>
      <w:r w:rsidRPr="00F02103">
        <w:rPr>
          <w:rFonts w:ascii="Arial" w:eastAsia="Times New Roman" w:hAnsi="Arial" w:cs="Arial"/>
          <w:sz w:val="22"/>
          <w:szCs w:val="22"/>
          <w:lang w:bidi="ar-SA"/>
        </w:rPr>
        <w:t xml:space="preserve"> Η δημοσίευση αποφάσεων. </w:t>
      </w:r>
    </w:p>
    <w:p w:rsidR="009506E6" w:rsidRDefault="009506E6" w:rsidP="00F37A5B">
      <w:pPr>
        <w:widowControl/>
        <w:spacing w:line="360" w:lineRule="auto"/>
        <w:jc w:val="both"/>
        <w:rPr>
          <w:rFonts w:ascii="Arial" w:eastAsia="Times New Roman" w:hAnsi="Arial" w:cs="Arial"/>
          <w:sz w:val="22"/>
          <w:szCs w:val="22"/>
          <w:lang w:bidi="ar-SA"/>
        </w:rPr>
      </w:pPr>
    </w:p>
    <w:p w:rsidR="009506E6" w:rsidRDefault="009506E6" w:rsidP="00F37A5B">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F37A5B" w:rsidRPr="009506E6">
        <w:rPr>
          <w:rFonts w:ascii="Arial" w:eastAsia="Times New Roman" w:hAnsi="Arial" w:cs="Arial"/>
          <w:b/>
          <w:sz w:val="22"/>
          <w:szCs w:val="22"/>
          <w:lang w:bidi="ar-SA"/>
        </w:rPr>
        <w:t>Γ.</w:t>
      </w:r>
      <w:r w:rsidR="00F37A5B" w:rsidRPr="00F02103">
        <w:rPr>
          <w:rFonts w:ascii="Arial" w:eastAsia="Times New Roman" w:hAnsi="Arial" w:cs="Arial"/>
          <w:sz w:val="22"/>
          <w:szCs w:val="22"/>
          <w:lang w:bidi="ar-SA"/>
        </w:rPr>
        <w:t xml:space="preserve"> 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παραπάνω εξαιρέσεων, χωρίς να δεσμεύεται από αυτές. </w:t>
      </w:r>
    </w:p>
    <w:p w:rsidR="009506E6" w:rsidRDefault="009506E6" w:rsidP="00F37A5B">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F37A5B" w:rsidRPr="00F02103">
        <w:rPr>
          <w:rFonts w:ascii="Arial" w:eastAsia="Times New Roman" w:hAnsi="Arial" w:cs="Arial"/>
          <w:sz w:val="22"/>
          <w:szCs w:val="22"/>
          <w:lang w:bidi="ar-SA"/>
        </w:rPr>
        <w:t xml:space="preserve">Προς διευκόλυνση της ενημέρωσης διαδίκων, μαρτύρων και συνηγόρων, η διακοπή της δίκης και ο ορισμός νέας δικασίμου γνωστοποιούνται από τον γραμματέα της έδρας στον Δικηγορικό Σύλλογο </w:t>
      </w:r>
      <w:r>
        <w:rPr>
          <w:rFonts w:ascii="Arial" w:eastAsia="Times New Roman" w:hAnsi="Arial" w:cs="Arial"/>
          <w:sz w:val="22"/>
          <w:szCs w:val="22"/>
          <w:lang w:bidi="ar-SA"/>
        </w:rPr>
        <w:t xml:space="preserve"> Κοζάνης.</w:t>
      </w:r>
    </w:p>
    <w:p w:rsidR="00F37A5B" w:rsidRPr="00F02103" w:rsidRDefault="00F37A5B" w:rsidP="00F37A5B">
      <w:pPr>
        <w:widowControl/>
        <w:spacing w:line="360" w:lineRule="auto"/>
        <w:jc w:val="both"/>
        <w:rPr>
          <w:rFonts w:ascii="Times New Roman" w:eastAsia="Times New Roman" w:hAnsi="Times New Roman" w:cs="Times New Roman"/>
          <w:sz w:val="22"/>
          <w:szCs w:val="22"/>
          <w:lang w:bidi="ar-SA"/>
        </w:rPr>
      </w:pPr>
      <w:r w:rsidRPr="00F02103">
        <w:rPr>
          <w:rFonts w:ascii="Arial" w:eastAsia="Times New Roman" w:hAnsi="Arial" w:cs="Arial"/>
          <w:sz w:val="22"/>
          <w:szCs w:val="22"/>
          <w:lang w:bidi="ar-SA"/>
        </w:rPr>
        <w:t xml:space="preserve"> </w:t>
      </w:r>
    </w:p>
    <w:p w:rsidR="009506E6" w:rsidRDefault="009506E6" w:rsidP="00F37A5B">
      <w:pPr>
        <w:widowControl/>
        <w:spacing w:line="360" w:lineRule="auto"/>
        <w:jc w:val="both"/>
        <w:rPr>
          <w:rFonts w:ascii="Arial" w:eastAsia="Times New Roman" w:hAnsi="Arial" w:cs="Arial"/>
          <w:sz w:val="22"/>
          <w:szCs w:val="22"/>
          <w:lang w:bidi="ar-SA"/>
        </w:rPr>
      </w:pPr>
      <w:r w:rsidRPr="009506E6">
        <w:rPr>
          <w:rFonts w:ascii="Arial" w:eastAsia="Times New Roman" w:hAnsi="Arial" w:cs="Arial"/>
          <w:b/>
          <w:sz w:val="22"/>
          <w:szCs w:val="22"/>
          <w:lang w:bidi="ar-SA"/>
        </w:rPr>
        <w:t xml:space="preserve">     </w:t>
      </w:r>
      <w:r w:rsidR="00F37A5B" w:rsidRPr="009506E6">
        <w:rPr>
          <w:rFonts w:ascii="Arial" w:eastAsia="Times New Roman" w:hAnsi="Arial" w:cs="Arial"/>
          <w:b/>
          <w:sz w:val="22"/>
          <w:szCs w:val="22"/>
          <w:lang w:bidi="ar-SA"/>
        </w:rPr>
        <w:t>Δ.</w:t>
      </w:r>
      <w:r w:rsidR="00F37A5B" w:rsidRPr="00F02103">
        <w:rPr>
          <w:rFonts w:ascii="Arial" w:eastAsia="Times New Roman" w:hAnsi="Arial" w:cs="Arial"/>
          <w:sz w:val="22"/>
          <w:szCs w:val="22"/>
          <w:lang w:bidi="ar-SA"/>
        </w:rPr>
        <w:t xml:space="preserve"> Στις περιπτώσεις λειτουργίας των δικαστηρίων, είναι υποχρεωτικά:</w:t>
      </w:r>
    </w:p>
    <w:p w:rsidR="009506E6" w:rsidRDefault="009506E6" w:rsidP="00F37A5B">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F37A5B" w:rsidRPr="00F02103">
        <w:rPr>
          <w:rFonts w:ascii="Arial" w:eastAsia="Times New Roman" w:hAnsi="Arial" w:cs="Arial"/>
          <w:sz w:val="22"/>
          <w:szCs w:val="22"/>
          <w:lang w:bidi="ar-SA"/>
        </w:rPr>
        <w:t xml:space="preserve"> α) Η χρήση μη ιατρικής μάσκας ή ασπίδας προστασίας προσώπου από τους δικαστές, εισαγγελείς, γραμματείς, συνηγόρους, διαδίκους και λοιπούς παρισταμένους εντός των δικαστικών αιθουσών (ακροατηρίων) και γραφείων. </w:t>
      </w:r>
    </w:p>
    <w:p w:rsidR="009506E6" w:rsidRDefault="009506E6" w:rsidP="00F37A5B">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F37A5B" w:rsidRPr="00F02103">
        <w:rPr>
          <w:rFonts w:ascii="Arial" w:eastAsia="Times New Roman" w:hAnsi="Arial" w:cs="Arial"/>
          <w:sz w:val="22"/>
          <w:szCs w:val="22"/>
          <w:lang w:bidi="ar-SA"/>
        </w:rPr>
        <w:t xml:space="preserve">β) Η τήρηση απόστασης, κατ ́ ελάχιστο 1,5 μέτρου, μεταξύ των φυσικών προσώπων, εντός του χώρου του Δικαστικού Μεγάρου (δικαστικών αιθουσών, γραφείων κ.λπ.). </w:t>
      </w:r>
    </w:p>
    <w:p w:rsidR="009506E6" w:rsidRDefault="009506E6" w:rsidP="00F37A5B">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F37A5B" w:rsidRPr="00F02103">
        <w:rPr>
          <w:rFonts w:ascii="Arial" w:eastAsia="Times New Roman" w:hAnsi="Arial" w:cs="Arial"/>
          <w:sz w:val="22"/>
          <w:szCs w:val="22"/>
          <w:lang w:bidi="ar-SA"/>
        </w:rPr>
        <w:t xml:space="preserve">γ) Ο ανώτατος αριθμός των εισερχομένων εντός των δικαστικών αιθουσών για τις δίκες που συνεχίζονται εντός του χρονικού διαστήματος της αναστολής, θα είναι δεκαπέντε (15) άτομα. Κατ ́ εξαίρεση, ο αριθμός των ατόμων στην αίθουσα μπορεί να υπερβεί τα δεκαπέντε (15), εάν κατά την κρίση του προεδρεύοντος του δικαστηρίου η παρουσία των ατόμων αυτών είναι απολύτως αναγκαία. Σημειωτέον ότι για τον υπολογισμό της τήρησης του ορίου των δεκαπέντε (15) ατόμων δεν συμπεριλαμβάνονται δικαστές, εισαγγελείς και δικαστικοί υπάλληλοι. </w:t>
      </w:r>
    </w:p>
    <w:p w:rsidR="009506E6" w:rsidRDefault="009506E6" w:rsidP="00F37A5B">
      <w:pPr>
        <w:widowControl/>
        <w:spacing w:line="360" w:lineRule="auto"/>
        <w:jc w:val="both"/>
        <w:rPr>
          <w:rFonts w:ascii="Arial" w:eastAsia="Times New Roman" w:hAnsi="Arial" w:cs="Arial"/>
          <w:sz w:val="22"/>
          <w:szCs w:val="22"/>
          <w:lang w:bidi="ar-SA"/>
        </w:rPr>
      </w:pPr>
    </w:p>
    <w:p w:rsidR="009506E6" w:rsidRDefault="009506E6" w:rsidP="00F37A5B">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F37A5B" w:rsidRPr="009506E6">
        <w:rPr>
          <w:rFonts w:ascii="Arial" w:eastAsia="Times New Roman" w:hAnsi="Arial" w:cs="Arial"/>
          <w:b/>
          <w:sz w:val="22"/>
          <w:szCs w:val="22"/>
          <w:lang w:bidi="ar-SA"/>
        </w:rPr>
        <w:t>Ε.</w:t>
      </w:r>
      <w:r w:rsidR="00F37A5B" w:rsidRPr="00F02103">
        <w:rPr>
          <w:rFonts w:ascii="Arial" w:eastAsia="Times New Roman" w:hAnsi="Arial" w:cs="Arial"/>
          <w:sz w:val="22"/>
          <w:szCs w:val="22"/>
          <w:lang w:bidi="ar-SA"/>
        </w:rPr>
        <w:t xml:space="preserve"> Επιτρέπεται η διεξαγωγή συνεδριάσεων της Ολομέλειας του Εφετείου για ζητήματα της παρ. 7 του άρθρου 14 του ν. 1756/1988 (Α ́ 35). </w:t>
      </w:r>
    </w:p>
    <w:p w:rsidR="009506E6" w:rsidRDefault="009506E6" w:rsidP="00F37A5B">
      <w:pPr>
        <w:widowControl/>
        <w:spacing w:line="360" w:lineRule="auto"/>
        <w:jc w:val="both"/>
        <w:rPr>
          <w:rFonts w:ascii="Arial" w:eastAsia="Times New Roman" w:hAnsi="Arial" w:cs="Arial"/>
          <w:sz w:val="22"/>
          <w:szCs w:val="22"/>
          <w:lang w:bidi="ar-SA"/>
        </w:rPr>
      </w:pPr>
    </w:p>
    <w:p w:rsidR="009506E6" w:rsidRDefault="009506E6" w:rsidP="00F37A5B">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F37A5B" w:rsidRPr="009506E6">
        <w:rPr>
          <w:rFonts w:ascii="Arial" w:eastAsia="Times New Roman" w:hAnsi="Arial" w:cs="Arial"/>
          <w:b/>
          <w:sz w:val="22"/>
          <w:szCs w:val="22"/>
          <w:lang w:bidi="ar-SA"/>
        </w:rPr>
        <w:t>ΣΤ.</w:t>
      </w:r>
      <w:r w:rsidR="00F37A5B" w:rsidRPr="00F02103">
        <w:rPr>
          <w:rFonts w:ascii="Arial" w:eastAsia="Times New Roman" w:hAnsi="Arial" w:cs="Arial"/>
          <w:sz w:val="22"/>
          <w:szCs w:val="22"/>
          <w:lang w:bidi="ar-SA"/>
        </w:rPr>
        <w:t xml:space="preserve"> Οι διασκέψεις, καθώς και η διεκπεραίωση οποιασδήποτε ενέργειας, που αφορά στη λειτουργία του Εφετείου, γίνεται, εφόσον είναι εφικτό, εξ αποστάσεως με τη χρήση τεχνολογικών μέσων. </w:t>
      </w:r>
    </w:p>
    <w:p w:rsidR="009506E6" w:rsidRDefault="009506E6" w:rsidP="00F37A5B">
      <w:pPr>
        <w:widowControl/>
        <w:spacing w:line="360" w:lineRule="auto"/>
        <w:jc w:val="both"/>
        <w:rPr>
          <w:rFonts w:ascii="Arial" w:eastAsia="Times New Roman" w:hAnsi="Arial" w:cs="Arial"/>
          <w:sz w:val="22"/>
          <w:szCs w:val="22"/>
          <w:lang w:bidi="ar-SA"/>
        </w:rPr>
      </w:pPr>
      <w:r w:rsidRPr="009506E6">
        <w:rPr>
          <w:rFonts w:ascii="Arial" w:eastAsia="Times New Roman" w:hAnsi="Arial" w:cs="Arial"/>
          <w:b/>
          <w:sz w:val="22"/>
          <w:szCs w:val="22"/>
          <w:lang w:bidi="ar-SA"/>
        </w:rPr>
        <w:t xml:space="preserve">     </w:t>
      </w:r>
      <w:r w:rsidR="00F37A5B" w:rsidRPr="009506E6">
        <w:rPr>
          <w:rFonts w:ascii="Arial" w:eastAsia="Times New Roman" w:hAnsi="Arial" w:cs="Arial"/>
          <w:b/>
          <w:sz w:val="22"/>
          <w:szCs w:val="22"/>
          <w:lang w:bidi="ar-SA"/>
        </w:rPr>
        <w:t>Ζ.</w:t>
      </w:r>
      <w:r w:rsidR="00F37A5B" w:rsidRPr="00F02103">
        <w:rPr>
          <w:rFonts w:ascii="Arial" w:eastAsia="Times New Roman" w:hAnsi="Arial" w:cs="Arial"/>
          <w:sz w:val="22"/>
          <w:szCs w:val="22"/>
          <w:lang w:bidi="ar-SA"/>
        </w:rPr>
        <w:t xml:space="preserve"> Για όλο το προσωπικό που απασχολείται με οποιαδήποτε σχέση εργασίας στο Εφετείο, εφαρμόζονται κατ ́ αναλογία τα οριζόμενα στο άρθρο 5 της από 11.3.2020 πράξης νομοθετικού περιεχομένου (Α ́ 55), η οποία κυρώθηκε με το άρθρο 2 του ν. 4682/2020 (Α ́ 76).</w:t>
      </w:r>
    </w:p>
    <w:p w:rsidR="009506E6" w:rsidRDefault="009506E6" w:rsidP="00F37A5B">
      <w:pPr>
        <w:widowControl/>
        <w:spacing w:line="360" w:lineRule="auto"/>
        <w:jc w:val="both"/>
        <w:rPr>
          <w:rFonts w:ascii="Arial" w:eastAsia="Times New Roman" w:hAnsi="Arial" w:cs="Arial"/>
          <w:sz w:val="22"/>
          <w:szCs w:val="22"/>
          <w:lang w:bidi="ar-SA"/>
        </w:rPr>
      </w:pPr>
    </w:p>
    <w:p w:rsidR="00A600BB" w:rsidRPr="00B82225" w:rsidRDefault="000A5667" w:rsidP="00B82225">
      <w:pPr>
        <w:spacing w:line="360" w:lineRule="auto"/>
        <w:jc w:val="both"/>
        <w:rPr>
          <w:rFonts w:ascii="Arial" w:hAnsi="Arial" w:cs="Arial"/>
          <w:sz w:val="22"/>
          <w:szCs w:val="22"/>
        </w:rPr>
      </w:pPr>
      <w:r>
        <w:rPr>
          <w:rFonts w:ascii="Arial" w:hAnsi="Arial" w:cs="Arial"/>
          <w:sz w:val="22"/>
          <w:szCs w:val="22"/>
        </w:rPr>
        <w:lastRenderedPageBreak/>
        <w:t xml:space="preserve">    </w:t>
      </w:r>
      <w:r w:rsidR="007753EB" w:rsidRPr="00B82225">
        <w:rPr>
          <w:rFonts w:ascii="Arial" w:hAnsi="Arial" w:cs="Arial"/>
          <w:sz w:val="22"/>
          <w:szCs w:val="22"/>
        </w:rPr>
        <w:t xml:space="preserve">ΚΡΙΘΗΚΕ, ΑΠΟΦΑΣΙΣΤΗΚΕ και ΔΗΜΟΣΙΕΥΤΗΚΕ </w:t>
      </w:r>
      <w:r w:rsidR="009506E6">
        <w:rPr>
          <w:rFonts w:ascii="Arial" w:hAnsi="Arial" w:cs="Arial"/>
          <w:sz w:val="22"/>
          <w:szCs w:val="22"/>
        </w:rPr>
        <w:t>στην Κοζάνη την 10</w:t>
      </w:r>
      <w:r w:rsidR="007753EB" w:rsidRPr="00B82225">
        <w:rPr>
          <w:rFonts w:ascii="Arial" w:hAnsi="Arial" w:cs="Arial"/>
          <w:sz w:val="22"/>
          <w:szCs w:val="22"/>
        </w:rPr>
        <w:t xml:space="preserve">η </w:t>
      </w:r>
      <w:r w:rsidR="009506E6">
        <w:rPr>
          <w:rFonts w:ascii="Arial" w:hAnsi="Arial" w:cs="Arial"/>
          <w:sz w:val="22"/>
          <w:szCs w:val="22"/>
        </w:rPr>
        <w:t xml:space="preserve"> </w:t>
      </w:r>
      <w:proofErr w:type="spellStart"/>
      <w:r w:rsidR="009506E6">
        <w:rPr>
          <w:rFonts w:ascii="Arial" w:hAnsi="Arial" w:cs="Arial"/>
          <w:sz w:val="22"/>
          <w:szCs w:val="22"/>
        </w:rPr>
        <w:t>Μαϊου</w:t>
      </w:r>
      <w:proofErr w:type="spellEnd"/>
      <w:r w:rsidR="009506E6">
        <w:rPr>
          <w:rFonts w:ascii="Arial" w:hAnsi="Arial" w:cs="Arial"/>
          <w:sz w:val="22"/>
          <w:szCs w:val="22"/>
        </w:rPr>
        <w:t xml:space="preserve"> </w:t>
      </w:r>
      <w:r w:rsidR="007753EB" w:rsidRPr="00B82225">
        <w:rPr>
          <w:rFonts w:ascii="Arial" w:hAnsi="Arial" w:cs="Arial"/>
          <w:sz w:val="22"/>
          <w:szCs w:val="22"/>
        </w:rPr>
        <w:t>2021</w:t>
      </w:r>
    </w:p>
    <w:p w:rsidR="00867E61" w:rsidRPr="00B82225" w:rsidRDefault="00867E61" w:rsidP="00B82225">
      <w:pPr>
        <w:spacing w:line="360" w:lineRule="auto"/>
        <w:jc w:val="both"/>
        <w:rPr>
          <w:rFonts w:ascii="Arial" w:hAnsi="Arial" w:cs="Arial"/>
          <w:sz w:val="22"/>
          <w:szCs w:val="22"/>
        </w:rPr>
      </w:pPr>
    </w:p>
    <w:p w:rsidR="00867E61" w:rsidRPr="00B82225" w:rsidRDefault="00867E61" w:rsidP="000A5667">
      <w:pPr>
        <w:spacing w:line="360" w:lineRule="auto"/>
        <w:jc w:val="center"/>
        <w:rPr>
          <w:rFonts w:ascii="Arial" w:hAnsi="Arial" w:cs="Arial"/>
          <w:sz w:val="22"/>
          <w:szCs w:val="22"/>
        </w:rPr>
      </w:pPr>
      <w:r w:rsidRPr="00B82225">
        <w:rPr>
          <w:rFonts w:ascii="Arial" w:hAnsi="Arial" w:cs="Arial"/>
          <w:sz w:val="22"/>
          <w:szCs w:val="22"/>
        </w:rPr>
        <w:t>Ο ΠΡΟΕΔΡΟΣ ΕΦΕΤΩΝ</w:t>
      </w:r>
    </w:p>
    <w:p w:rsidR="00867E61" w:rsidRPr="00B82225" w:rsidRDefault="00867E61" w:rsidP="000A5667">
      <w:pPr>
        <w:spacing w:line="360" w:lineRule="auto"/>
        <w:jc w:val="center"/>
        <w:rPr>
          <w:rFonts w:ascii="Arial" w:hAnsi="Arial" w:cs="Arial"/>
          <w:sz w:val="22"/>
          <w:szCs w:val="22"/>
        </w:rPr>
      </w:pPr>
    </w:p>
    <w:p w:rsidR="00867E61" w:rsidRPr="00B82225" w:rsidRDefault="00867E61" w:rsidP="000A5667">
      <w:pPr>
        <w:spacing w:line="360" w:lineRule="auto"/>
        <w:jc w:val="center"/>
        <w:rPr>
          <w:rFonts w:ascii="Arial" w:hAnsi="Arial" w:cs="Arial"/>
          <w:sz w:val="22"/>
          <w:szCs w:val="22"/>
        </w:rPr>
      </w:pPr>
      <w:r w:rsidRPr="00B82225">
        <w:rPr>
          <w:rFonts w:ascii="Arial" w:hAnsi="Arial" w:cs="Arial"/>
          <w:sz w:val="22"/>
          <w:szCs w:val="22"/>
        </w:rPr>
        <w:t>ΧΑΡΑΛΑΜΠΟΣ ΠΑΠΑΚΩΣΤΑΣ</w:t>
      </w:r>
    </w:p>
    <w:p w:rsidR="00B82225" w:rsidRPr="00B82225" w:rsidRDefault="00B82225" w:rsidP="000A5667">
      <w:pPr>
        <w:spacing w:line="360" w:lineRule="auto"/>
        <w:jc w:val="center"/>
        <w:rPr>
          <w:rFonts w:ascii="Arial" w:hAnsi="Arial" w:cs="Arial"/>
          <w:sz w:val="22"/>
          <w:szCs w:val="22"/>
        </w:rPr>
      </w:pPr>
    </w:p>
    <w:sectPr w:rsidR="00B82225" w:rsidRPr="00B82225" w:rsidSect="00420E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30A2"/>
    <w:rsid w:val="0004163A"/>
    <w:rsid w:val="00047228"/>
    <w:rsid w:val="000A5667"/>
    <w:rsid w:val="0019471C"/>
    <w:rsid w:val="00290879"/>
    <w:rsid w:val="00380373"/>
    <w:rsid w:val="003E4FFA"/>
    <w:rsid w:val="0041767A"/>
    <w:rsid w:val="00420E87"/>
    <w:rsid w:val="004530A2"/>
    <w:rsid w:val="005B06F9"/>
    <w:rsid w:val="006425C5"/>
    <w:rsid w:val="006500AA"/>
    <w:rsid w:val="007171A8"/>
    <w:rsid w:val="007753EB"/>
    <w:rsid w:val="00776C59"/>
    <w:rsid w:val="007F24AC"/>
    <w:rsid w:val="00867E61"/>
    <w:rsid w:val="00890384"/>
    <w:rsid w:val="008967BF"/>
    <w:rsid w:val="008A215B"/>
    <w:rsid w:val="008F05BA"/>
    <w:rsid w:val="00920DDE"/>
    <w:rsid w:val="009506E6"/>
    <w:rsid w:val="009B6846"/>
    <w:rsid w:val="00A055C3"/>
    <w:rsid w:val="00A106C3"/>
    <w:rsid w:val="00A203E1"/>
    <w:rsid w:val="00A266E1"/>
    <w:rsid w:val="00AB6DBD"/>
    <w:rsid w:val="00AC3404"/>
    <w:rsid w:val="00B42619"/>
    <w:rsid w:val="00B576A1"/>
    <w:rsid w:val="00B82225"/>
    <w:rsid w:val="00C3671A"/>
    <w:rsid w:val="00D3489C"/>
    <w:rsid w:val="00D374AA"/>
    <w:rsid w:val="00DA0ECC"/>
    <w:rsid w:val="00F37A5B"/>
    <w:rsid w:val="00FD6C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0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DBD"/>
    <w:pPr>
      <w:ind w:left="720"/>
      <w:contextualSpacing/>
    </w:pPr>
    <w:rPr>
      <w:color w:val="000000"/>
    </w:rPr>
  </w:style>
  <w:style w:type="character" w:customStyle="1" w:styleId="2">
    <w:name w:val="Σώμα κειμένου (2)_"/>
    <w:basedOn w:val="a0"/>
    <w:rsid w:val="00FD6CAB"/>
    <w:rPr>
      <w:rFonts w:ascii="Arial Unicode MS" w:eastAsia="Arial Unicode MS" w:hAnsi="Arial Unicode MS" w:cs="Arial Unicode MS"/>
      <w:b w:val="0"/>
      <w:bCs w:val="0"/>
      <w:i w:val="0"/>
      <w:iCs w:val="0"/>
      <w:smallCaps w:val="0"/>
      <w:strike w:val="0"/>
      <w:sz w:val="21"/>
      <w:szCs w:val="21"/>
      <w:u w:val="none"/>
    </w:rPr>
  </w:style>
  <w:style w:type="character" w:customStyle="1" w:styleId="20">
    <w:name w:val="Σώμα κειμένου (2) + Έντονη γραφή"/>
    <w:basedOn w:val="2"/>
    <w:rsid w:val="00FD6CAB"/>
    <w:rPr>
      <w:b/>
      <w:bCs/>
      <w:color w:val="000000"/>
      <w:spacing w:val="0"/>
      <w:w w:val="100"/>
      <w:position w:val="0"/>
      <w:lang w:val="el-GR" w:eastAsia="el-GR" w:bidi="el-GR"/>
    </w:rPr>
  </w:style>
  <w:style w:type="character" w:customStyle="1" w:styleId="2Exact">
    <w:name w:val="Σώμα κειμένου (2) Exact"/>
    <w:basedOn w:val="a0"/>
    <w:rsid w:val="00FD6CAB"/>
    <w:rPr>
      <w:rFonts w:ascii="Arial Unicode MS" w:eastAsia="Arial Unicode MS" w:hAnsi="Arial Unicode MS" w:cs="Arial Unicode MS"/>
      <w:b w:val="0"/>
      <w:bCs w:val="0"/>
      <w:i w:val="0"/>
      <w:iCs w:val="0"/>
      <w:smallCaps w:val="0"/>
      <w:strike w:val="0"/>
      <w:sz w:val="21"/>
      <w:szCs w:val="21"/>
      <w:u w:val="none"/>
    </w:rPr>
  </w:style>
  <w:style w:type="character" w:customStyle="1" w:styleId="21">
    <w:name w:val="Σώμα κειμένου (2) + Πλάγια γραφή"/>
    <w:basedOn w:val="2"/>
    <w:rsid w:val="00FD6CAB"/>
    <w:rPr>
      <w:i/>
      <w:iCs/>
      <w:color w:val="000000"/>
      <w:spacing w:val="0"/>
      <w:w w:val="100"/>
      <w:position w:val="0"/>
      <w:lang w:val="el-GR" w:eastAsia="el-GR" w:bidi="el-GR"/>
    </w:rPr>
  </w:style>
  <w:style w:type="character" w:customStyle="1" w:styleId="22">
    <w:name w:val="Σώμα κειμένου (2)"/>
    <w:basedOn w:val="2"/>
    <w:rsid w:val="00FD6CAB"/>
    <w:rPr>
      <w:color w:val="000000"/>
      <w:spacing w:val="0"/>
      <w:w w:val="100"/>
      <w:position w:val="0"/>
      <w:lang w:val="en-US" w:eastAsia="en-US" w:bidi="en-US"/>
    </w:rPr>
  </w:style>
  <w:style w:type="character" w:customStyle="1" w:styleId="6Exact">
    <w:name w:val="Σώμα κειμένου (6) Exact"/>
    <w:basedOn w:val="a0"/>
    <w:link w:val="6"/>
    <w:rsid w:val="00FD6CAB"/>
    <w:rPr>
      <w:rFonts w:ascii="Arial Unicode MS" w:eastAsia="Arial Unicode MS" w:hAnsi="Arial Unicode MS" w:cs="Arial Unicode MS"/>
      <w:i/>
      <w:iCs/>
      <w:sz w:val="20"/>
      <w:szCs w:val="20"/>
      <w:shd w:val="clear" w:color="auto" w:fill="FFFFFF"/>
      <w:lang w:val="en-US" w:eastAsia="en-US" w:bidi="en-US"/>
    </w:rPr>
  </w:style>
  <w:style w:type="character" w:customStyle="1" w:styleId="2Exact0">
    <w:name w:val="Λεζάντα πίνακα (2) Exact"/>
    <w:basedOn w:val="a0"/>
    <w:link w:val="23"/>
    <w:rsid w:val="00FD6CAB"/>
    <w:rPr>
      <w:rFonts w:ascii="Arial Unicode MS" w:eastAsia="Arial Unicode MS" w:hAnsi="Arial Unicode MS" w:cs="Arial Unicode MS"/>
      <w:sz w:val="15"/>
      <w:szCs w:val="15"/>
      <w:shd w:val="clear" w:color="auto" w:fill="FFFFFF"/>
      <w:lang w:val="en-US" w:eastAsia="en-US" w:bidi="en-US"/>
    </w:rPr>
  </w:style>
  <w:style w:type="character" w:customStyle="1" w:styleId="3Exact">
    <w:name w:val="Λεζάντα πίνακα (3) Exact"/>
    <w:basedOn w:val="a0"/>
    <w:link w:val="3"/>
    <w:rsid w:val="00FD6CAB"/>
    <w:rPr>
      <w:rFonts w:ascii="Palatino Linotype" w:eastAsia="Palatino Linotype" w:hAnsi="Palatino Linotype" w:cs="Palatino Linotype"/>
      <w:sz w:val="18"/>
      <w:szCs w:val="18"/>
      <w:shd w:val="clear" w:color="auto" w:fill="FFFFFF"/>
      <w:lang w:val="en-US" w:eastAsia="en-US" w:bidi="en-US"/>
    </w:rPr>
  </w:style>
  <w:style w:type="paragraph" w:customStyle="1" w:styleId="6">
    <w:name w:val="Σώμα κειμένου (6)"/>
    <w:basedOn w:val="a"/>
    <w:link w:val="6Exact"/>
    <w:rsid w:val="00FD6CAB"/>
    <w:pPr>
      <w:shd w:val="clear" w:color="auto" w:fill="FFFFFF"/>
      <w:spacing w:line="268" w:lineRule="exact"/>
    </w:pPr>
    <w:rPr>
      <w:rFonts w:ascii="Arial Unicode MS" w:eastAsia="Arial Unicode MS" w:hAnsi="Arial Unicode MS" w:cs="Arial Unicode MS"/>
      <w:i/>
      <w:iCs/>
      <w:sz w:val="20"/>
      <w:szCs w:val="20"/>
      <w:lang w:val="en-US" w:eastAsia="en-US" w:bidi="en-US"/>
    </w:rPr>
  </w:style>
  <w:style w:type="paragraph" w:customStyle="1" w:styleId="23">
    <w:name w:val="Λεζάντα πίνακα (2)"/>
    <w:basedOn w:val="a"/>
    <w:link w:val="2Exact0"/>
    <w:rsid w:val="00FD6CAB"/>
    <w:pPr>
      <w:shd w:val="clear" w:color="auto" w:fill="FFFFFF"/>
      <w:spacing w:line="200" w:lineRule="exact"/>
    </w:pPr>
    <w:rPr>
      <w:rFonts w:ascii="Arial Unicode MS" w:eastAsia="Arial Unicode MS" w:hAnsi="Arial Unicode MS" w:cs="Arial Unicode MS"/>
      <w:sz w:val="15"/>
      <w:szCs w:val="15"/>
      <w:lang w:val="en-US" w:eastAsia="en-US" w:bidi="en-US"/>
    </w:rPr>
  </w:style>
  <w:style w:type="paragraph" w:customStyle="1" w:styleId="3">
    <w:name w:val="Λεζάντα πίνακα (3)"/>
    <w:basedOn w:val="a"/>
    <w:link w:val="3Exact"/>
    <w:rsid w:val="00FD6CAB"/>
    <w:pPr>
      <w:shd w:val="clear" w:color="auto" w:fill="FFFFFF"/>
      <w:spacing w:line="242" w:lineRule="exact"/>
      <w:jc w:val="both"/>
    </w:pPr>
    <w:rPr>
      <w:rFonts w:ascii="Palatino Linotype" w:eastAsia="Palatino Linotype" w:hAnsi="Palatino Linotype" w:cs="Palatino Linotype"/>
      <w:sz w:val="18"/>
      <w:szCs w:val="18"/>
      <w:lang w:val="en-US" w:eastAsia="en-US" w:bidi="en-US"/>
    </w:rPr>
  </w:style>
  <w:style w:type="character" w:customStyle="1" w:styleId="a4">
    <w:name w:val="Λεζάντα πίνακα_"/>
    <w:basedOn w:val="a0"/>
    <w:link w:val="a5"/>
    <w:rsid w:val="00FD6CAB"/>
    <w:rPr>
      <w:rFonts w:ascii="Arial Unicode MS" w:eastAsia="Arial Unicode MS" w:hAnsi="Arial Unicode MS" w:cs="Arial Unicode MS"/>
      <w:sz w:val="21"/>
      <w:szCs w:val="21"/>
      <w:shd w:val="clear" w:color="auto" w:fill="FFFFFF"/>
    </w:rPr>
  </w:style>
  <w:style w:type="character" w:customStyle="1" w:styleId="Exact">
    <w:name w:val="Λεζάντα πίνακα Exact"/>
    <w:basedOn w:val="a0"/>
    <w:rsid w:val="00FD6CAB"/>
    <w:rPr>
      <w:rFonts w:ascii="Arial Unicode MS" w:eastAsia="Arial Unicode MS" w:hAnsi="Arial Unicode MS" w:cs="Arial Unicode MS"/>
      <w:b w:val="0"/>
      <w:bCs w:val="0"/>
      <w:i w:val="0"/>
      <w:iCs w:val="0"/>
      <w:smallCaps w:val="0"/>
      <w:strike w:val="0"/>
      <w:sz w:val="21"/>
      <w:szCs w:val="21"/>
      <w:u w:val="none"/>
    </w:rPr>
  </w:style>
  <w:style w:type="character" w:customStyle="1" w:styleId="Exact0">
    <w:name w:val="Λεζάντα πίνακα + Έντονη γραφή Exact"/>
    <w:basedOn w:val="a4"/>
    <w:rsid w:val="00FD6CAB"/>
    <w:rPr>
      <w:b/>
      <w:bCs/>
      <w:color w:val="000000"/>
      <w:spacing w:val="0"/>
      <w:w w:val="100"/>
      <w:position w:val="0"/>
      <w:lang w:val="el-GR" w:eastAsia="el-GR" w:bidi="el-GR"/>
    </w:rPr>
  </w:style>
  <w:style w:type="character" w:customStyle="1" w:styleId="2Tahoma23">
    <w:name w:val="Σώμα κειμένου (2) + Tahoma;23 στ.;Έντονη γραφή;Πλάγια γραφή"/>
    <w:basedOn w:val="2"/>
    <w:rsid w:val="00FD6CAB"/>
    <w:rPr>
      <w:rFonts w:ascii="Tahoma" w:eastAsia="Tahoma" w:hAnsi="Tahoma" w:cs="Tahoma"/>
      <w:b/>
      <w:bCs/>
      <w:i/>
      <w:iCs/>
      <w:color w:val="000000"/>
      <w:spacing w:val="0"/>
      <w:w w:val="100"/>
      <w:position w:val="0"/>
      <w:sz w:val="46"/>
      <w:szCs w:val="46"/>
      <w:lang w:val="en-US" w:eastAsia="en-US" w:bidi="en-US"/>
    </w:rPr>
  </w:style>
  <w:style w:type="character" w:customStyle="1" w:styleId="210">
    <w:name w:val="Σώμα κειμένου (2) + 10 στ."/>
    <w:basedOn w:val="2"/>
    <w:rsid w:val="00FD6CAB"/>
    <w:rPr>
      <w:color w:val="000000"/>
      <w:spacing w:val="0"/>
      <w:w w:val="100"/>
      <w:position w:val="0"/>
      <w:sz w:val="20"/>
      <w:szCs w:val="20"/>
      <w:lang w:val="en-US" w:eastAsia="en-US" w:bidi="en-US"/>
    </w:rPr>
  </w:style>
  <w:style w:type="paragraph" w:customStyle="1" w:styleId="a5">
    <w:name w:val="Λεζάντα πίνακα"/>
    <w:basedOn w:val="a"/>
    <w:link w:val="a4"/>
    <w:rsid w:val="00FD6CAB"/>
    <w:pPr>
      <w:shd w:val="clear" w:color="auto" w:fill="FFFFFF"/>
      <w:spacing w:line="282" w:lineRule="exact"/>
    </w:pPr>
    <w:rPr>
      <w:rFonts w:ascii="Arial Unicode MS" w:eastAsia="Arial Unicode MS" w:hAnsi="Arial Unicode MS" w:cs="Arial Unicode MS"/>
      <w:sz w:val="21"/>
      <w:szCs w:val="21"/>
    </w:rPr>
  </w:style>
  <w:style w:type="character" w:styleId="-">
    <w:name w:val="Hyperlink"/>
    <w:basedOn w:val="a0"/>
    <w:uiPriority w:val="99"/>
    <w:unhideWhenUsed/>
    <w:rsid w:val="00A106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2927643">
      <w:bodyDiv w:val="1"/>
      <w:marLeft w:val="0"/>
      <w:marRight w:val="0"/>
      <w:marTop w:val="0"/>
      <w:marBottom w:val="0"/>
      <w:divBdr>
        <w:top w:val="none" w:sz="0" w:space="0" w:color="auto"/>
        <w:left w:val="none" w:sz="0" w:space="0" w:color="auto"/>
        <w:bottom w:val="none" w:sz="0" w:space="0" w:color="auto"/>
        <w:right w:val="none" w:sz="0" w:space="0" w:color="auto"/>
      </w:divBdr>
      <w:divsChild>
        <w:div w:id="126877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fdytmak@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1424</Words>
  <Characters>7691</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2021-05-10T08:19:00Z</dcterms:created>
  <dcterms:modified xsi:type="dcterms:W3CDTF">2021-05-10T08:36:00Z</dcterms:modified>
</cp:coreProperties>
</file>