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4F" w:rsidRPr="00C72C4F" w:rsidRDefault="00C72C4F" w:rsidP="00C72C4F">
      <w:pPr>
        <w:spacing w:after="0" w:line="360" w:lineRule="auto"/>
        <w:jc w:val="center"/>
        <w:rPr>
          <w:rFonts w:ascii="Tahoma" w:hAnsi="Tahoma" w:cs="Tahoma"/>
          <w:b/>
          <w:u w:val="single"/>
        </w:rPr>
      </w:pPr>
      <w:r w:rsidRPr="00C72C4F">
        <w:rPr>
          <w:rFonts w:ascii="Tahoma" w:hAnsi="Tahoma" w:cs="Tahoma"/>
          <w:b/>
          <w:u w:val="single"/>
        </w:rPr>
        <w:t>ΟΡΘΗ ΕΠΑΝΑΛΗΨΗ</w:t>
      </w:r>
    </w:p>
    <w:p w:rsidR="00BF4C40" w:rsidRPr="004A17DA" w:rsidRDefault="006075BB" w:rsidP="00BF4C40">
      <w:pPr>
        <w:spacing w:after="0" w:line="360" w:lineRule="auto"/>
        <w:jc w:val="both"/>
        <w:rPr>
          <w:rFonts w:ascii="Tahoma" w:hAnsi="Tahoma" w:cs="Tahoma"/>
        </w:rPr>
      </w:pPr>
      <w:r w:rsidRPr="006075BB">
        <w:rPr>
          <w:rFonts w:ascii="Tahoma" w:hAnsi="Tahoma" w:cs="Tahoma"/>
          <w:b/>
        </w:rPr>
        <w:t>ΕΦΕΤΕΙΟ ΔΥΤΙΚΗΣ ΜΑΚΕΔΟΝΙΑΣ</w:t>
      </w:r>
      <w:r w:rsidR="00BF4C40">
        <w:rPr>
          <w:rFonts w:ascii="Tahoma" w:hAnsi="Tahoma" w:cs="Tahoma"/>
          <w:b/>
        </w:rPr>
        <w:t xml:space="preserve">              </w:t>
      </w:r>
      <w:r w:rsidR="00BF4C40" w:rsidRPr="00BF4C40">
        <w:rPr>
          <w:rFonts w:ascii="Tahoma" w:hAnsi="Tahoma" w:cs="Tahoma"/>
          <w:b/>
        </w:rPr>
        <w:t>Κοζάνη,  10 Νοεμβρίου 2020</w:t>
      </w:r>
    </w:p>
    <w:p w:rsidR="006075BB" w:rsidRPr="006075BB" w:rsidRDefault="00BF4C40" w:rsidP="006075BB">
      <w:pPr>
        <w:spacing w:after="0" w:line="360" w:lineRule="auto"/>
        <w:jc w:val="both"/>
        <w:rPr>
          <w:rFonts w:ascii="Tahoma" w:hAnsi="Tahoma" w:cs="Tahoma"/>
          <w:b/>
        </w:rPr>
      </w:pPr>
      <w:r>
        <w:rPr>
          <w:rFonts w:ascii="Tahoma" w:hAnsi="Tahoma" w:cs="Tahoma"/>
          <w:b/>
        </w:rPr>
        <w:t xml:space="preserve">                                                                       </w:t>
      </w:r>
      <w:proofErr w:type="spellStart"/>
      <w:r>
        <w:rPr>
          <w:rFonts w:ascii="Tahoma" w:hAnsi="Tahoma" w:cs="Tahoma"/>
          <w:b/>
        </w:rPr>
        <w:t>Αριθμ</w:t>
      </w:r>
      <w:proofErr w:type="spellEnd"/>
      <w:r>
        <w:rPr>
          <w:rFonts w:ascii="Tahoma" w:hAnsi="Tahoma" w:cs="Tahoma"/>
          <w:b/>
        </w:rPr>
        <w:t xml:space="preserve">. </w:t>
      </w:r>
      <w:proofErr w:type="spellStart"/>
      <w:r>
        <w:rPr>
          <w:rFonts w:ascii="Tahoma" w:hAnsi="Tahoma" w:cs="Tahoma"/>
          <w:b/>
        </w:rPr>
        <w:t>πρωτ</w:t>
      </w:r>
      <w:proofErr w:type="spellEnd"/>
      <w:r>
        <w:rPr>
          <w:rFonts w:ascii="Tahoma" w:hAnsi="Tahoma" w:cs="Tahoma"/>
          <w:b/>
        </w:rPr>
        <w:t>.:  684</w:t>
      </w:r>
    </w:p>
    <w:p w:rsidR="006075BB" w:rsidRDefault="006075BB" w:rsidP="004A17DA">
      <w:pPr>
        <w:spacing w:after="0" w:line="360" w:lineRule="auto"/>
        <w:jc w:val="right"/>
        <w:rPr>
          <w:rFonts w:ascii="Tahoma" w:hAnsi="Tahoma" w:cs="Tahoma"/>
        </w:rPr>
      </w:pPr>
    </w:p>
    <w:p w:rsidR="006075BB" w:rsidRPr="006075BB" w:rsidRDefault="006075BB" w:rsidP="006075BB">
      <w:pPr>
        <w:spacing w:after="0" w:line="360" w:lineRule="auto"/>
        <w:jc w:val="center"/>
        <w:rPr>
          <w:rFonts w:ascii="Tahoma" w:hAnsi="Tahoma" w:cs="Tahoma"/>
          <w:b/>
        </w:rPr>
      </w:pPr>
      <w:r w:rsidRPr="006075BB">
        <w:rPr>
          <w:rFonts w:ascii="Tahoma" w:hAnsi="Tahoma" w:cs="Tahoma"/>
          <w:b/>
        </w:rPr>
        <w:t>ΑΝΑΚΟΙΝΩΣΗ</w:t>
      </w:r>
    </w:p>
    <w:p w:rsidR="004A17DA" w:rsidRPr="004A17DA" w:rsidRDefault="004A17DA" w:rsidP="004A17DA">
      <w:pPr>
        <w:spacing w:after="0" w:line="360" w:lineRule="auto"/>
        <w:jc w:val="right"/>
        <w:rPr>
          <w:rFonts w:ascii="Tahoma" w:hAnsi="Tahoma" w:cs="Tahoma"/>
        </w:rPr>
      </w:pPr>
    </w:p>
    <w:p w:rsidR="004A17DA" w:rsidRDefault="004A17DA" w:rsidP="004A17DA">
      <w:pPr>
        <w:spacing w:after="0" w:line="360" w:lineRule="auto"/>
        <w:jc w:val="both"/>
        <w:rPr>
          <w:rFonts w:ascii="Tahoma" w:hAnsi="Tahoma" w:cs="Tahoma"/>
        </w:rPr>
      </w:pPr>
      <w:r w:rsidRPr="004A17DA">
        <w:rPr>
          <w:rFonts w:ascii="Tahoma" w:hAnsi="Tahoma" w:cs="Tahoma"/>
        </w:rPr>
        <w:t xml:space="preserve">Σύμφωνα με την υπ’ αριθμ. Δ1α/Γ.Π.Οικ.: 71342/6-11-2020 (ΦΕΚ Β’ 4899/6-11-2020) Κοινή Υπουργική Απόφασης λήψης έκτακτων μέτρων προστασίας </w:t>
      </w:r>
      <w:r>
        <w:rPr>
          <w:rFonts w:ascii="Tahoma" w:hAnsi="Tahoma" w:cs="Tahoma"/>
        </w:rPr>
        <w:t xml:space="preserve">της δημόσιας υγείας από το κίνδυνο περαιτέρω διασποράς του </w:t>
      </w:r>
      <w:proofErr w:type="spellStart"/>
      <w:r>
        <w:rPr>
          <w:rFonts w:ascii="Tahoma" w:hAnsi="Tahoma" w:cs="Tahoma"/>
        </w:rPr>
        <w:t>κορωνοϊού</w:t>
      </w:r>
      <w:proofErr w:type="spellEnd"/>
      <w:r>
        <w:rPr>
          <w:rFonts w:ascii="Tahoma" w:hAnsi="Tahoma" w:cs="Tahoma"/>
        </w:rPr>
        <w:t xml:space="preserve"> </w:t>
      </w:r>
      <w:r>
        <w:rPr>
          <w:rFonts w:ascii="Tahoma" w:hAnsi="Tahoma" w:cs="Tahoma"/>
          <w:lang w:val="en-US"/>
        </w:rPr>
        <w:t>COVID</w:t>
      </w:r>
      <w:r w:rsidRPr="004A17DA">
        <w:rPr>
          <w:rFonts w:ascii="Tahoma" w:hAnsi="Tahoma" w:cs="Tahoma"/>
        </w:rPr>
        <w:t xml:space="preserve"> </w:t>
      </w:r>
      <w:r>
        <w:rPr>
          <w:rFonts w:ascii="Tahoma" w:hAnsi="Tahoma" w:cs="Tahoma"/>
        </w:rPr>
        <w:t>–</w:t>
      </w:r>
      <w:r w:rsidRPr="004A17DA">
        <w:rPr>
          <w:rFonts w:ascii="Tahoma" w:hAnsi="Tahoma" w:cs="Tahoma"/>
        </w:rPr>
        <w:t xml:space="preserve"> 19 </w:t>
      </w:r>
      <w:r>
        <w:rPr>
          <w:rFonts w:ascii="Tahoma" w:hAnsi="Tahoma" w:cs="Tahoma"/>
        </w:rPr>
        <w:t xml:space="preserve"> στο σύνολο της επικράτειας για το διάστημα από 7 Νοεμβρίου 2020 έως και τη Δευτέρα 30 Νοεμβρίου 2020, η λειτουργ</w:t>
      </w:r>
      <w:r w:rsidR="00054A0E">
        <w:rPr>
          <w:rFonts w:ascii="Tahoma" w:hAnsi="Tahoma" w:cs="Tahoma"/>
        </w:rPr>
        <w:t>ία του Εφετείου Δυτικής Μακεδονί</w:t>
      </w:r>
      <w:r>
        <w:rPr>
          <w:rFonts w:ascii="Tahoma" w:hAnsi="Tahoma" w:cs="Tahoma"/>
        </w:rPr>
        <w:t xml:space="preserve">ας ορίζεται ως εξής: </w:t>
      </w:r>
    </w:p>
    <w:p w:rsidR="004A17DA" w:rsidRDefault="004A17DA" w:rsidP="004A17DA">
      <w:pPr>
        <w:spacing w:after="0" w:line="360" w:lineRule="auto"/>
        <w:jc w:val="both"/>
        <w:rPr>
          <w:rFonts w:ascii="Tahoma" w:hAnsi="Tahoma" w:cs="Tahoma"/>
        </w:rPr>
      </w:pPr>
    </w:p>
    <w:p w:rsidR="004A17DA" w:rsidRPr="00D272DA" w:rsidRDefault="00D272DA" w:rsidP="006B50B0">
      <w:pPr>
        <w:spacing w:after="0" w:line="360" w:lineRule="auto"/>
        <w:ind w:left="720" w:hanging="720"/>
        <w:jc w:val="both"/>
        <w:rPr>
          <w:rFonts w:ascii="Tahoma" w:hAnsi="Tahoma" w:cs="Tahoma"/>
        </w:rPr>
      </w:pPr>
      <w:r w:rsidRPr="006B50B0">
        <w:rPr>
          <w:rFonts w:ascii="Tahoma" w:hAnsi="Tahoma" w:cs="Tahoma"/>
          <w:b/>
          <w:bCs/>
        </w:rPr>
        <w:t xml:space="preserve">Α. </w:t>
      </w:r>
      <w:r w:rsidR="006B50B0">
        <w:rPr>
          <w:rFonts w:ascii="Tahoma" w:hAnsi="Tahoma" w:cs="Tahoma"/>
          <w:b/>
          <w:bCs/>
        </w:rPr>
        <w:tab/>
      </w:r>
      <w:r w:rsidR="004A17DA" w:rsidRPr="00D272DA">
        <w:rPr>
          <w:rFonts w:ascii="Tahoma" w:hAnsi="Tahoma" w:cs="Tahoma"/>
        </w:rPr>
        <w:t xml:space="preserve">Αναστέλλονται προσωρινά οι δίκες ενώπιον του Πολιτικού Εφετείου όπως και οι νόμιμες και δικαστικές προθεσμίες για τη διενέργεια διαδικαστικών πράξεων και άλλων ενεργειών ενώπιον των υπηρεσιών του Εφετείου, καθώς και η παραγραφή των συναφών αξιώσεων. Η αναστολή ισχύει για τα ως άνω, με τις ρητές εξαιρέσεις που αναφέρονται στην άνω ΚΥΑ. Κατά το παραπάνω, ωστόσο, διάστημα (μέχρι 30-11-2020) το Εφετείο δεν έχει πολιτική συνεδρίαση και δεν ανακύπτει θέμα εξαιρέσεων ως προς την εκδίκαση πολιτικής υπόθεσης. Μπορεί, όμως, να εκδικαστεί αίτηση χορήγησης και ανάκλησης προσωρινής διαταγής, οι οποίες και γίνονται χωρίς κλήτευση των αντιδίκων. </w:t>
      </w:r>
    </w:p>
    <w:p w:rsidR="00DA4726" w:rsidRDefault="004A17DA" w:rsidP="006B50B0">
      <w:pPr>
        <w:spacing w:after="0" w:line="360" w:lineRule="auto"/>
        <w:ind w:left="720"/>
        <w:jc w:val="both"/>
        <w:rPr>
          <w:rFonts w:ascii="Tahoma" w:hAnsi="Tahoma" w:cs="Tahoma"/>
        </w:rPr>
      </w:pPr>
      <w:r>
        <w:rPr>
          <w:rFonts w:ascii="Tahoma" w:hAnsi="Tahoma" w:cs="Tahoma"/>
        </w:rPr>
        <w:t>Επειδή, όμως,  η επόμενη συνεδρίαση του πολιτικού Εφετείου έχει οριστεί για τις 2 Δεκεμβρίου 2020, δηλαδή μετά τη λήξη του άνω χρόνου της αναστολής,</w:t>
      </w:r>
      <w:r w:rsidR="00054A0E">
        <w:rPr>
          <w:rFonts w:ascii="Tahoma" w:hAnsi="Tahoma" w:cs="Tahoma"/>
        </w:rPr>
        <w:t xml:space="preserve"> είναι προτιμότερο, </w:t>
      </w:r>
      <w:r>
        <w:rPr>
          <w:rFonts w:ascii="Tahoma" w:hAnsi="Tahoma" w:cs="Tahoma"/>
        </w:rPr>
        <w:t xml:space="preserve"> για να αποφευχθεί ο συνωστισμός κατά τη δικάσιμο αυτή, εφόσον δεν προκύψει κάτι διαφορετικό με το χρόνο λήξης της αναστολής : </w:t>
      </w:r>
    </w:p>
    <w:p w:rsidR="00DA4726" w:rsidRDefault="004A17DA" w:rsidP="006B50B0">
      <w:pPr>
        <w:spacing w:after="0" w:line="360" w:lineRule="auto"/>
        <w:ind w:left="720"/>
        <w:jc w:val="both"/>
        <w:rPr>
          <w:rFonts w:ascii="Tahoma" w:hAnsi="Tahoma" w:cs="Tahoma"/>
        </w:rPr>
      </w:pPr>
      <w:r>
        <w:rPr>
          <w:rFonts w:ascii="Tahoma" w:hAnsi="Tahoma" w:cs="Tahoma"/>
        </w:rPr>
        <w:t xml:space="preserve">α) αν για υπόθεση υπάρχει κοινό αίτημα αναβολής, αυτό (αίτημα) να υποβληθεί με κοινή </w:t>
      </w:r>
      <w:r w:rsidR="00DA4726">
        <w:rPr>
          <w:rFonts w:ascii="Tahoma" w:hAnsi="Tahoma" w:cs="Tahoma"/>
        </w:rPr>
        <w:t>ανέκκλητη</w:t>
      </w:r>
      <w:r>
        <w:rPr>
          <w:rFonts w:ascii="Tahoma" w:hAnsi="Tahoma" w:cs="Tahoma"/>
        </w:rPr>
        <w:t xml:space="preserve"> δή</w:t>
      </w:r>
      <w:r w:rsidR="00DA4726">
        <w:rPr>
          <w:rFonts w:ascii="Tahoma" w:hAnsi="Tahoma" w:cs="Tahoma"/>
        </w:rPr>
        <w:t>λωση των πληρεξουσίων, που αποστέλλεται στην γραμματεία (</w:t>
      </w:r>
      <w:r w:rsidR="00DA4726">
        <w:rPr>
          <w:rFonts w:ascii="Tahoma" w:hAnsi="Tahoma" w:cs="Tahoma"/>
          <w:lang w:val="en-US"/>
        </w:rPr>
        <w:t>e</w:t>
      </w:r>
      <w:r w:rsidR="00DA4726" w:rsidRPr="00DA4726">
        <w:rPr>
          <w:rFonts w:ascii="Tahoma" w:hAnsi="Tahoma" w:cs="Tahoma"/>
        </w:rPr>
        <w:t>-</w:t>
      </w:r>
      <w:r w:rsidR="00DA4726">
        <w:rPr>
          <w:rFonts w:ascii="Tahoma" w:hAnsi="Tahoma" w:cs="Tahoma"/>
          <w:lang w:val="en-US"/>
        </w:rPr>
        <w:t>mail</w:t>
      </w:r>
      <w:r w:rsidR="006075BB">
        <w:rPr>
          <w:rFonts w:ascii="Tahoma" w:hAnsi="Tahoma" w:cs="Tahoma"/>
        </w:rPr>
        <w:t xml:space="preserve">: </w:t>
      </w:r>
      <w:hyperlink r:id="rId5" w:history="1">
        <w:r w:rsidR="006075BB" w:rsidRPr="00CB5E4D">
          <w:rPr>
            <w:rStyle w:val="-"/>
            <w:rFonts w:ascii="Tahoma" w:hAnsi="Tahoma" w:cs="Tahoma"/>
            <w:lang w:val="en-US"/>
          </w:rPr>
          <w:t>efdytmak</w:t>
        </w:r>
        <w:r w:rsidR="006075BB" w:rsidRPr="00CB5E4D">
          <w:rPr>
            <w:rStyle w:val="-"/>
            <w:rFonts w:ascii="Tahoma" w:hAnsi="Tahoma" w:cs="Tahoma"/>
          </w:rPr>
          <w:t>@</w:t>
        </w:r>
        <w:r w:rsidR="006075BB" w:rsidRPr="00CB5E4D">
          <w:rPr>
            <w:rStyle w:val="-"/>
            <w:rFonts w:ascii="Tahoma" w:hAnsi="Tahoma" w:cs="Tahoma"/>
            <w:lang w:val="en-US"/>
          </w:rPr>
          <w:t>otenet</w:t>
        </w:r>
        <w:r w:rsidR="006075BB" w:rsidRPr="00CB5E4D">
          <w:rPr>
            <w:rStyle w:val="-"/>
            <w:rFonts w:ascii="Tahoma" w:hAnsi="Tahoma" w:cs="Tahoma"/>
          </w:rPr>
          <w:t>.</w:t>
        </w:r>
        <w:r w:rsidR="006075BB" w:rsidRPr="00CB5E4D">
          <w:rPr>
            <w:rStyle w:val="-"/>
            <w:rFonts w:ascii="Tahoma" w:hAnsi="Tahoma" w:cs="Tahoma"/>
            <w:lang w:val="en-US"/>
          </w:rPr>
          <w:t>gr</w:t>
        </w:r>
      </w:hyperlink>
      <w:r w:rsidR="006075BB" w:rsidRPr="006075BB">
        <w:rPr>
          <w:rFonts w:ascii="Tahoma" w:hAnsi="Tahoma" w:cs="Tahoma"/>
        </w:rPr>
        <w:t xml:space="preserve"> </w:t>
      </w:r>
      <w:r w:rsidR="00DA4726">
        <w:rPr>
          <w:rFonts w:ascii="Tahoma" w:hAnsi="Tahoma" w:cs="Tahoma"/>
        </w:rPr>
        <w:t>) μέχρι τη 12</w:t>
      </w:r>
      <w:r w:rsidR="00DA4726" w:rsidRPr="00DA4726">
        <w:rPr>
          <w:rFonts w:ascii="Tahoma" w:hAnsi="Tahoma" w:cs="Tahoma"/>
          <w:vertAlign w:val="superscript"/>
        </w:rPr>
        <w:t>η</w:t>
      </w:r>
      <w:r w:rsidR="00DA4726">
        <w:rPr>
          <w:rFonts w:ascii="Tahoma" w:hAnsi="Tahoma" w:cs="Tahoma"/>
        </w:rPr>
        <w:t xml:space="preserve"> ώρα της προηγούμενης της δικασίμου ημέρας (αρθρ. 242 § 2 του ΚΠολΔ, 72§2 του Ν. 4722/18-9-2020) και </w:t>
      </w:r>
    </w:p>
    <w:p w:rsidR="004A17DA" w:rsidRDefault="00DA4726" w:rsidP="006B50B0">
      <w:pPr>
        <w:spacing w:after="0" w:line="360" w:lineRule="auto"/>
        <w:ind w:left="720"/>
        <w:jc w:val="both"/>
        <w:rPr>
          <w:rFonts w:ascii="Tahoma" w:hAnsi="Tahoma" w:cs="Tahoma"/>
        </w:rPr>
      </w:pPr>
      <w:r>
        <w:rPr>
          <w:rFonts w:ascii="Tahoma" w:hAnsi="Tahoma" w:cs="Tahoma"/>
        </w:rPr>
        <w:t xml:space="preserve">β) αν θα γίνει εκδίκαση της υποθέσεως, η συζήτησή της να γίνει με δηλώσεις των πληρεξουσίων δικηγόρων στη γραμματεία </w:t>
      </w:r>
      <w:r w:rsidR="006075BB">
        <w:rPr>
          <w:rFonts w:ascii="Tahoma" w:hAnsi="Tahoma" w:cs="Tahoma"/>
        </w:rPr>
        <w:t>(e-</w:t>
      </w:r>
      <w:proofErr w:type="spellStart"/>
      <w:r w:rsidR="006075BB">
        <w:rPr>
          <w:rFonts w:ascii="Tahoma" w:hAnsi="Tahoma" w:cs="Tahoma"/>
        </w:rPr>
        <w:t>mai</w:t>
      </w:r>
      <w:proofErr w:type="spellEnd"/>
      <w:r w:rsidR="006075BB">
        <w:rPr>
          <w:rFonts w:ascii="Tahoma" w:hAnsi="Tahoma" w:cs="Tahoma"/>
        </w:rPr>
        <w:t xml:space="preserve">l: </w:t>
      </w:r>
      <w:hyperlink r:id="rId6" w:history="1">
        <w:r w:rsidR="006075BB" w:rsidRPr="00CB5E4D">
          <w:rPr>
            <w:rStyle w:val="-"/>
            <w:rFonts w:ascii="Tahoma" w:hAnsi="Tahoma" w:cs="Tahoma"/>
            <w:lang w:val="en-US"/>
          </w:rPr>
          <w:t>efdytmak</w:t>
        </w:r>
        <w:r w:rsidR="006075BB" w:rsidRPr="00CB5E4D">
          <w:rPr>
            <w:rStyle w:val="-"/>
            <w:rFonts w:ascii="Tahoma" w:hAnsi="Tahoma" w:cs="Tahoma"/>
          </w:rPr>
          <w:t>@</w:t>
        </w:r>
        <w:r w:rsidR="006075BB" w:rsidRPr="00CB5E4D">
          <w:rPr>
            <w:rStyle w:val="-"/>
            <w:rFonts w:ascii="Tahoma" w:hAnsi="Tahoma" w:cs="Tahoma"/>
            <w:lang w:val="en-US"/>
          </w:rPr>
          <w:t>otenet</w:t>
        </w:r>
        <w:r w:rsidR="006075BB" w:rsidRPr="00CB5E4D">
          <w:rPr>
            <w:rStyle w:val="-"/>
            <w:rFonts w:ascii="Tahoma" w:hAnsi="Tahoma" w:cs="Tahoma"/>
          </w:rPr>
          <w:t>.</w:t>
        </w:r>
        <w:r w:rsidR="006075BB" w:rsidRPr="00CB5E4D">
          <w:rPr>
            <w:rStyle w:val="-"/>
            <w:rFonts w:ascii="Tahoma" w:hAnsi="Tahoma" w:cs="Tahoma"/>
            <w:lang w:val="en-US"/>
          </w:rPr>
          <w:t>gr</w:t>
        </w:r>
      </w:hyperlink>
      <w:r w:rsidRPr="00DA4726">
        <w:rPr>
          <w:rFonts w:ascii="Tahoma" w:hAnsi="Tahoma" w:cs="Tahoma"/>
        </w:rPr>
        <w:t xml:space="preserve"> )</w:t>
      </w:r>
      <w:r>
        <w:rPr>
          <w:rFonts w:ascii="Tahoma" w:hAnsi="Tahoma" w:cs="Tahoma"/>
        </w:rPr>
        <w:t xml:space="preserve"> μέχρι την παραμονή της δικασίμου (κατ’ αρθρ. 242 § 2 του ΚΠολΔ), με εξαίρεση μόνο για τις υποθέσεις που η προφορική συζήτηση είναι </w:t>
      </w:r>
      <w:r>
        <w:rPr>
          <w:rFonts w:ascii="Tahoma" w:hAnsi="Tahoma" w:cs="Tahoma"/>
        </w:rPr>
        <w:lastRenderedPageBreak/>
        <w:t xml:space="preserve">υποχρεωτική (όπως της </w:t>
      </w:r>
      <w:proofErr w:type="spellStart"/>
      <w:r>
        <w:rPr>
          <w:rFonts w:ascii="Tahoma" w:hAnsi="Tahoma" w:cs="Tahoma"/>
        </w:rPr>
        <w:t>εκουσίας</w:t>
      </w:r>
      <w:proofErr w:type="spellEnd"/>
      <w:r>
        <w:rPr>
          <w:rFonts w:ascii="Tahoma" w:hAnsi="Tahoma" w:cs="Tahoma"/>
        </w:rPr>
        <w:t xml:space="preserve"> δικαιοδοσίας και εκείνων που η εκδίκαση έγινε ερήμην πρωτόδικα (αρθρ. 115§2 σε συνδ. με 524§2 και 528 του ΚΠολΔ) </w:t>
      </w:r>
      <w:r w:rsidR="00D272DA">
        <w:rPr>
          <w:rFonts w:ascii="Tahoma" w:hAnsi="Tahoma" w:cs="Tahoma"/>
        </w:rPr>
        <w:t xml:space="preserve">και οι πληρεξούσιοι Δικηγόροι πρέπει να παραστούν και στο Δικαστήριο. Η παράσταση στο Δικαστήριο πρέπει να γίνει και στις υποθέσεις που προβλέπεται εξέταση μαρτύρων στο ακροατήριο (στις υποθέσεις απαλλοτριώσεως). </w:t>
      </w:r>
    </w:p>
    <w:p w:rsidR="00A92A85" w:rsidRDefault="00A92A85" w:rsidP="006B50B0">
      <w:pPr>
        <w:spacing w:after="0" w:line="360" w:lineRule="auto"/>
        <w:ind w:left="720" w:hanging="720"/>
        <w:jc w:val="both"/>
        <w:rPr>
          <w:rFonts w:ascii="Tahoma" w:hAnsi="Tahoma" w:cs="Tahoma"/>
        </w:rPr>
      </w:pPr>
      <w:r w:rsidRPr="006B50B0">
        <w:rPr>
          <w:rFonts w:ascii="Tahoma" w:hAnsi="Tahoma" w:cs="Tahoma"/>
          <w:b/>
          <w:bCs/>
        </w:rPr>
        <w:t>Β.</w:t>
      </w:r>
      <w:r>
        <w:rPr>
          <w:rFonts w:ascii="Tahoma" w:hAnsi="Tahoma" w:cs="Tahoma"/>
        </w:rPr>
        <w:t xml:space="preserve"> </w:t>
      </w:r>
      <w:r w:rsidR="006B50B0">
        <w:rPr>
          <w:rFonts w:ascii="Tahoma" w:hAnsi="Tahoma" w:cs="Tahoma"/>
        </w:rPr>
        <w:tab/>
      </w:r>
      <w:r>
        <w:rPr>
          <w:rFonts w:ascii="Tahoma" w:hAnsi="Tahoma" w:cs="Tahoma"/>
        </w:rPr>
        <w:t>Αναστέλλονται προσωρινά οι δίκες ενώπιον του ποινικών δικαστηρίων, με τις αναφερόμενες στην άνω ΚΥΑ εξαιρέσεις. Έτσι, στις συνεδριάσεις: 1) του Μονομελούς Εφετείου Κακουργημάτων της 12</w:t>
      </w:r>
      <w:r w:rsidRPr="00A92A85">
        <w:rPr>
          <w:rFonts w:ascii="Tahoma" w:hAnsi="Tahoma" w:cs="Tahoma"/>
          <w:vertAlign w:val="superscript"/>
        </w:rPr>
        <w:t>ης</w:t>
      </w:r>
      <w:r>
        <w:rPr>
          <w:rFonts w:ascii="Tahoma" w:hAnsi="Tahoma" w:cs="Tahoma"/>
        </w:rPr>
        <w:t xml:space="preserve"> Νοεμβρίου 2020, 2) του Τριμελούς Εφετείου Πλημμελημάτων της 17</w:t>
      </w:r>
      <w:r w:rsidRPr="00A92A85">
        <w:rPr>
          <w:rFonts w:ascii="Tahoma" w:hAnsi="Tahoma" w:cs="Tahoma"/>
          <w:vertAlign w:val="superscript"/>
        </w:rPr>
        <w:t>ης</w:t>
      </w:r>
      <w:r>
        <w:rPr>
          <w:rFonts w:ascii="Tahoma" w:hAnsi="Tahoma" w:cs="Tahoma"/>
        </w:rPr>
        <w:t xml:space="preserve"> Νοεμβρίου 2020 και 3) του Τριμελούς Εφετείου Κακουργημάτων  της 19</w:t>
      </w:r>
      <w:r w:rsidRPr="00A92A85">
        <w:rPr>
          <w:rFonts w:ascii="Tahoma" w:hAnsi="Tahoma" w:cs="Tahoma"/>
          <w:vertAlign w:val="superscript"/>
        </w:rPr>
        <w:t>ης</w:t>
      </w:r>
      <w:r>
        <w:rPr>
          <w:rFonts w:ascii="Tahoma" w:hAnsi="Tahoma" w:cs="Tahoma"/>
        </w:rPr>
        <w:t xml:space="preserve"> Νοεμβρίου 2020, θα εκδικαστούν μόνο  οι δίκες που είτε αφορούν κακουργήματα για τους προσωρινά κρατούμενους κατηγορούμενους, των οποίων συμπληρώνεται κατά περίπτωση το ανώτατο όριο προσωρινής κράτησης  είτε αφορούν κακουργήματα, ο χρόνος παραγραφής των οποίων συμπληρώνεται εντός του χρονικού διαστήματος από 6 Νοεμβρίου 2020 μέχρι και τις 3 Δεκεμβρίου 2022, καθώς και πλημμελημάτων, ο χρόνος παραγραφής των οποίων συμπληρώνεται από τις 6 Νοεμβρίου 2020 </w:t>
      </w:r>
      <w:r w:rsidR="00C72C4F">
        <w:rPr>
          <w:rFonts w:ascii="Tahoma" w:hAnsi="Tahoma" w:cs="Tahoma"/>
        </w:rPr>
        <w:t xml:space="preserve">μέχρι και </w:t>
      </w:r>
      <w:r w:rsidR="00C72C4F" w:rsidRPr="00C72C4F">
        <w:rPr>
          <w:rFonts w:ascii="Tahoma" w:hAnsi="Tahoma" w:cs="Tahoma"/>
          <w:b/>
        </w:rPr>
        <w:t>τις 31 Δεκεμβρίου 2021</w:t>
      </w:r>
      <w:r w:rsidR="00C72C4F">
        <w:rPr>
          <w:rFonts w:ascii="Tahoma" w:hAnsi="Tahoma" w:cs="Tahoma"/>
        </w:rPr>
        <w:t xml:space="preserve"> (και όχι μέχρι και την 31 Δεκεμβρίου 2020, που εκ παραδρομής γράφηκε) </w:t>
      </w:r>
      <w:r>
        <w:rPr>
          <w:rFonts w:ascii="Tahoma" w:hAnsi="Tahoma" w:cs="Tahoma"/>
        </w:rPr>
        <w:t xml:space="preserve">. Στις περιπτώσεις αυτές το Δικαστήριο αποφασίζει, κατά περίπτωση, για την εκδίκαση ή της διακοπή αυτών.  Εκδικάζονται ακόμη: οι αιτήσεις αναστολής εκτέλεσης (αρθρ. 471 και 497 του ΚΠΔ), ακύρωσης της διαδικασίας (αρθρ. 341 και 435 του ΚΠΔ), ακύρωσης της απόφασης (αρθρ. 430 και 431 του ΚΠΔ), αναβολής ή διακοπής εκτέλεσης της ποινής (αρθρ. 551 του ΚΠΔ), απότισης χρηματικής ποινής σε δόσεις (αρθρ. 80 του Π.Κ. και 82 του προϊσχύσαντος Π.Κ.), μετατροπής της χρηματικής ποινής σε παροχή κοινωφελούς εργασίας (αρθρ. 82 του προϊσχύσαντος Π.Κ.). </w:t>
      </w:r>
      <w:r w:rsidR="006F01E5">
        <w:rPr>
          <w:rFonts w:ascii="Tahoma" w:hAnsi="Tahoma" w:cs="Tahoma"/>
        </w:rPr>
        <w:t>‘</w:t>
      </w:r>
      <w:proofErr w:type="spellStart"/>
      <w:r w:rsidR="006F01E5">
        <w:rPr>
          <w:rFonts w:ascii="Tahoma" w:hAnsi="Tahoma" w:cs="Tahoma"/>
        </w:rPr>
        <w:t>Ο</w:t>
      </w:r>
      <w:r>
        <w:rPr>
          <w:rFonts w:ascii="Tahoma" w:hAnsi="Tahoma" w:cs="Tahoma"/>
        </w:rPr>
        <w:t>λες</w:t>
      </w:r>
      <w:proofErr w:type="spellEnd"/>
      <w:r>
        <w:rPr>
          <w:rFonts w:ascii="Tahoma" w:hAnsi="Tahoma" w:cs="Tahoma"/>
        </w:rPr>
        <w:t xml:space="preserve"> οι άλλες </w:t>
      </w:r>
      <w:r w:rsidR="006F01E5">
        <w:rPr>
          <w:rFonts w:ascii="Tahoma" w:hAnsi="Tahoma" w:cs="Tahoma"/>
        </w:rPr>
        <w:t>υποθέσεις των άνω συνεδριάσεων αποσύρονται από την Εισαγγελία Εφετών και γι’ αυτές θα οριστεί νέα δικάσιμος, για την οποία οι εμπλεκόμενοι θα λάβουν νέες κλήσεις. Για κάθε</w:t>
      </w:r>
      <w:r w:rsidR="00054A0E">
        <w:rPr>
          <w:rFonts w:ascii="Tahoma" w:hAnsi="Tahoma" w:cs="Tahoma"/>
        </w:rPr>
        <w:t xml:space="preserve"> μία, των ως άνω, συνεδριάσεων</w:t>
      </w:r>
      <w:r w:rsidR="006F01E5">
        <w:rPr>
          <w:rFonts w:ascii="Tahoma" w:hAnsi="Tahoma" w:cs="Tahoma"/>
        </w:rPr>
        <w:t xml:space="preserve"> θα υπάρξουν ανακοινώσεις από την Εισαγγελία Εφετών με τις οποίες θα γνωστοποιούνται ποιες υποθέσεις, από κάθε συνεδρίαση, θα εκδικαστούν. Επί πλέον, για την ποινική δίκη του Τριμελούς Εφετείου Κακουργημάτων </w:t>
      </w:r>
      <w:r w:rsidR="00D54ACB">
        <w:rPr>
          <w:rFonts w:ascii="Tahoma" w:hAnsi="Tahoma" w:cs="Tahoma"/>
        </w:rPr>
        <w:t>που άρχισε στις 24</w:t>
      </w:r>
      <w:r w:rsidR="00333E9B">
        <w:rPr>
          <w:rFonts w:ascii="Tahoma" w:hAnsi="Tahoma" w:cs="Tahoma"/>
        </w:rPr>
        <w:t xml:space="preserve"> Σεπτεμβρίου 2020 και  εί</w:t>
      </w:r>
      <w:r w:rsidR="00D54ACB">
        <w:rPr>
          <w:rFonts w:ascii="Tahoma" w:hAnsi="Tahoma" w:cs="Tahoma"/>
        </w:rPr>
        <w:t>χε διακοπεί αρχικά για τις 30-9</w:t>
      </w:r>
      <w:r w:rsidR="00333E9B">
        <w:rPr>
          <w:rFonts w:ascii="Tahoma" w:hAnsi="Tahoma" w:cs="Tahoma"/>
        </w:rPr>
        <w:t>-2</w:t>
      </w:r>
      <w:r w:rsidR="00D54ACB">
        <w:rPr>
          <w:rFonts w:ascii="Tahoma" w:hAnsi="Tahoma" w:cs="Tahoma"/>
        </w:rPr>
        <w:t>020, μετά στις 22-10-2020 και στη συνέχεια για τις 24</w:t>
      </w:r>
      <w:r w:rsidR="00333E9B">
        <w:rPr>
          <w:rFonts w:ascii="Tahoma" w:hAnsi="Tahoma" w:cs="Tahoma"/>
        </w:rPr>
        <w:t xml:space="preserve"> Νοεμβρίου 2020, το Δικαστήριο κατά την </w:t>
      </w:r>
      <w:r w:rsidR="00333E9B">
        <w:rPr>
          <w:rFonts w:ascii="Tahoma" w:hAnsi="Tahoma" w:cs="Tahoma"/>
        </w:rPr>
        <w:lastRenderedPageBreak/>
        <w:t>προαναφερόμενη δικάσιμο (της 24</w:t>
      </w:r>
      <w:r w:rsidR="00333E9B" w:rsidRPr="00333E9B">
        <w:rPr>
          <w:rFonts w:ascii="Tahoma" w:hAnsi="Tahoma" w:cs="Tahoma"/>
          <w:vertAlign w:val="superscript"/>
        </w:rPr>
        <w:t>ης</w:t>
      </w:r>
      <w:r w:rsidR="00333E9B">
        <w:rPr>
          <w:rFonts w:ascii="Tahoma" w:hAnsi="Tahoma" w:cs="Tahoma"/>
        </w:rPr>
        <w:t xml:space="preserve"> Νοεμβρίου) αποφασίζει για την εκδίκασή της ή την εκ νέου διακοπή της, λαμβάνοντας υπόψη των εξαιρέσεων που ορίζονται στην άνω ΚΥΑ, χωρίς να δεσμεύεται από αυτές. Σημειώνεται ότι η τυχόν διακοπή της δίκης αυτής και ο ορισμός νέας δικασίμου θα γνωστοποιηθεί στο Δικηγορικό Σύλλογο Κοζάνης (όπου η έδρα του Δικαστηρίου) και θα αναρτηθεί στην ιστοσελίδα του Συλλόγου. </w:t>
      </w:r>
    </w:p>
    <w:p w:rsidR="004026D2" w:rsidRDefault="004026D2" w:rsidP="004026D2">
      <w:pPr>
        <w:spacing w:after="0" w:line="360" w:lineRule="auto"/>
        <w:ind w:left="284" w:hanging="284"/>
        <w:jc w:val="both"/>
        <w:rPr>
          <w:rFonts w:ascii="Tahoma" w:hAnsi="Tahoma" w:cs="Tahoma"/>
        </w:rPr>
      </w:pPr>
      <w:r w:rsidRPr="006B50B0">
        <w:rPr>
          <w:rFonts w:ascii="Tahoma" w:hAnsi="Tahoma" w:cs="Tahoma"/>
          <w:b/>
          <w:bCs/>
        </w:rPr>
        <w:t>Γ.</w:t>
      </w:r>
      <w:r>
        <w:rPr>
          <w:rFonts w:ascii="Tahoma" w:hAnsi="Tahoma" w:cs="Tahoma"/>
        </w:rPr>
        <w:t xml:space="preserve"> </w:t>
      </w:r>
      <w:r w:rsidR="006B50B0">
        <w:rPr>
          <w:rFonts w:ascii="Tahoma" w:hAnsi="Tahoma" w:cs="Tahoma"/>
        </w:rPr>
        <w:tab/>
      </w:r>
      <w:r w:rsidR="006B50B0">
        <w:rPr>
          <w:rFonts w:ascii="Tahoma" w:hAnsi="Tahoma" w:cs="Tahoma"/>
        </w:rPr>
        <w:tab/>
      </w:r>
      <w:r w:rsidRPr="004026D2">
        <w:rPr>
          <w:rFonts w:ascii="Tahoma" w:hAnsi="Tahoma" w:cs="Tahoma"/>
        </w:rPr>
        <w:t>Στις περιπτώσεις λειτουργίας των δικαστηρίων, είναι υποχρεωτικά:</w:t>
      </w:r>
      <w:r>
        <w:rPr>
          <w:rFonts w:ascii="Tahoma" w:hAnsi="Tahoma" w:cs="Tahoma"/>
        </w:rPr>
        <w:t xml:space="preserve"> </w:t>
      </w:r>
    </w:p>
    <w:p w:rsidR="004026D2" w:rsidRDefault="004026D2" w:rsidP="006B50B0">
      <w:pPr>
        <w:spacing w:after="0" w:line="360" w:lineRule="auto"/>
        <w:ind w:left="720"/>
        <w:jc w:val="both"/>
        <w:rPr>
          <w:rFonts w:ascii="Tahoma" w:hAnsi="Tahoma" w:cs="Tahoma"/>
        </w:rPr>
      </w:pPr>
      <w:r w:rsidRPr="004026D2">
        <w:rPr>
          <w:rFonts w:ascii="Tahoma" w:hAnsi="Tahoma" w:cs="Tahoma"/>
        </w:rPr>
        <w:t>α) Η χρήση μη ιατρικής μάσκας ή ασπίδας προστασίας προσώπου από</w:t>
      </w:r>
      <w:r>
        <w:rPr>
          <w:rFonts w:ascii="Tahoma" w:hAnsi="Tahoma" w:cs="Tahoma"/>
        </w:rPr>
        <w:t xml:space="preserve"> </w:t>
      </w:r>
      <w:r w:rsidRPr="004026D2">
        <w:rPr>
          <w:rFonts w:ascii="Tahoma" w:hAnsi="Tahoma" w:cs="Tahoma"/>
        </w:rPr>
        <w:t>τους δικαστές, εισαγγελείς, γραμματείς, συνηγόρους, διαδίκους και λοιπούς</w:t>
      </w:r>
      <w:r>
        <w:rPr>
          <w:rFonts w:ascii="Tahoma" w:hAnsi="Tahoma" w:cs="Tahoma"/>
        </w:rPr>
        <w:t xml:space="preserve"> </w:t>
      </w:r>
      <w:r w:rsidRPr="004026D2">
        <w:rPr>
          <w:rFonts w:ascii="Tahoma" w:hAnsi="Tahoma" w:cs="Tahoma"/>
        </w:rPr>
        <w:t>παρισταμένους εντός των δικασ</w:t>
      </w:r>
      <w:r w:rsidR="00054A0E">
        <w:rPr>
          <w:rFonts w:ascii="Tahoma" w:hAnsi="Tahoma" w:cs="Tahoma"/>
        </w:rPr>
        <w:t xml:space="preserve">τικών αιθουσών (ακροατηρίων), </w:t>
      </w:r>
      <w:r w:rsidRPr="004026D2">
        <w:rPr>
          <w:rFonts w:ascii="Tahoma" w:hAnsi="Tahoma" w:cs="Tahoma"/>
        </w:rPr>
        <w:t>γραφείων</w:t>
      </w:r>
      <w:r w:rsidR="00054A0E">
        <w:rPr>
          <w:rFonts w:ascii="Tahoma" w:hAnsi="Tahoma" w:cs="Tahoma"/>
        </w:rPr>
        <w:t xml:space="preserve"> και εν γένει χώρων του Δικαστικού Μεγάρου</w:t>
      </w:r>
      <w:r w:rsidRPr="004026D2">
        <w:rPr>
          <w:rFonts w:ascii="Tahoma" w:hAnsi="Tahoma" w:cs="Tahoma"/>
        </w:rPr>
        <w:t>.</w:t>
      </w:r>
      <w:r>
        <w:rPr>
          <w:rFonts w:ascii="Tahoma" w:hAnsi="Tahoma" w:cs="Tahoma"/>
        </w:rPr>
        <w:t xml:space="preserve"> </w:t>
      </w:r>
    </w:p>
    <w:p w:rsidR="004026D2" w:rsidRPr="004026D2" w:rsidRDefault="004026D2" w:rsidP="006B50B0">
      <w:pPr>
        <w:spacing w:after="0" w:line="360" w:lineRule="auto"/>
        <w:ind w:left="720"/>
        <w:jc w:val="both"/>
        <w:rPr>
          <w:rFonts w:ascii="Tahoma" w:hAnsi="Tahoma" w:cs="Tahoma"/>
        </w:rPr>
      </w:pPr>
      <w:r w:rsidRPr="004026D2">
        <w:rPr>
          <w:rFonts w:ascii="Tahoma" w:hAnsi="Tahoma" w:cs="Tahoma"/>
        </w:rPr>
        <w:t xml:space="preserve">β) Η τήρηση απόστασης, </w:t>
      </w:r>
      <w:proofErr w:type="spellStart"/>
      <w:r w:rsidRPr="004026D2">
        <w:rPr>
          <w:rFonts w:ascii="Tahoma" w:hAnsi="Tahoma" w:cs="Tahoma"/>
        </w:rPr>
        <w:t>κατ΄</w:t>
      </w:r>
      <w:proofErr w:type="spellEnd"/>
      <w:r w:rsidRPr="004026D2">
        <w:rPr>
          <w:rFonts w:ascii="Tahoma" w:hAnsi="Tahoma" w:cs="Tahoma"/>
        </w:rPr>
        <w:t xml:space="preserve"> ελάχιστο 1,5 μέτρου, μεταξύ των φυσικών</w:t>
      </w:r>
      <w:r>
        <w:rPr>
          <w:rFonts w:ascii="Tahoma" w:hAnsi="Tahoma" w:cs="Tahoma"/>
        </w:rPr>
        <w:t xml:space="preserve"> </w:t>
      </w:r>
      <w:r w:rsidRPr="004026D2">
        <w:rPr>
          <w:rFonts w:ascii="Tahoma" w:hAnsi="Tahoma" w:cs="Tahoma"/>
        </w:rPr>
        <w:t>προσώπων, εντός του χώρου του Δικαστικού Μεγάρου (δικαστικών αιθουσών,</w:t>
      </w:r>
      <w:r>
        <w:rPr>
          <w:rFonts w:ascii="Tahoma" w:hAnsi="Tahoma" w:cs="Tahoma"/>
        </w:rPr>
        <w:t xml:space="preserve"> </w:t>
      </w:r>
      <w:r w:rsidRPr="004026D2">
        <w:rPr>
          <w:rFonts w:ascii="Tahoma" w:hAnsi="Tahoma" w:cs="Tahoma"/>
        </w:rPr>
        <w:t>γραφείων κ.λπ.).</w:t>
      </w:r>
      <w:r>
        <w:rPr>
          <w:rFonts w:ascii="Tahoma" w:hAnsi="Tahoma" w:cs="Tahoma"/>
        </w:rPr>
        <w:t xml:space="preserve"> Η είσοδος στα γραφεία θα γίνεται ανά άτομο και μετά από συνεννόηση με τον αρμόδιο υπάλληλο</w:t>
      </w:r>
    </w:p>
    <w:p w:rsidR="004026D2" w:rsidRDefault="004026D2" w:rsidP="006B50B0">
      <w:pPr>
        <w:spacing w:after="0" w:line="360" w:lineRule="auto"/>
        <w:ind w:left="720"/>
        <w:jc w:val="both"/>
        <w:rPr>
          <w:rFonts w:ascii="Tahoma" w:hAnsi="Tahoma" w:cs="Tahoma"/>
        </w:rPr>
      </w:pPr>
      <w:r w:rsidRPr="004026D2">
        <w:rPr>
          <w:rFonts w:ascii="Tahoma" w:hAnsi="Tahoma" w:cs="Tahoma"/>
        </w:rPr>
        <w:t>γ) Ο ανώτατος αριθμός των εισερχομένων εντός των δικαστικών</w:t>
      </w:r>
      <w:r>
        <w:rPr>
          <w:rFonts w:ascii="Tahoma" w:hAnsi="Tahoma" w:cs="Tahoma"/>
        </w:rPr>
        <w:t xml:space="preserve"> </w:t>
      </w:r>
      <w:r w:rsidRPr="004026D2">
        <w:rPr>
          <w:rFonts w:ascii="Tahoma" w:hAnsi="Tahoma" w:cs="Tahoma"/>
        </w:rPr>
        <w:t xml:space="preserve">αιθουσών για τις δίκες που συνεχίζονται εντός του χρονικού διαστήματος </w:t>
      </w:r>
      <w:r>
        <w:rPr>
          <w:rFonts w:ascii="Tahoma" w:hAnsi="Tahoma" w:cs="Tahoma"/>
        </w:rPr>
        <w:t xml:space="preserve">της </w:t>
      </w:r>
      <w:r w:rsidRPr="004026D2">
        <w:rPr>
          <w:rFonts w:ascii="Tahoma" w:hAnsi="Tahoma" w:cs="Tahoma"/>
        </w:rPr>
        <w:t xml:space="preserve">αναστολής, θα είναι δεκαπέντε (15) άτομα. </w:t>
      </w:r>
      <w:proofErr w:type="spellStart"/>
      <w:r w:rsidRPr="004026D2">
        <w:rPr>
          <w:rFonts w:ascii="Tahoma" w:hAnsi="Tahoma" w:cs="Tahoma"/>
        </w:rPr>
        <w:t>Κατ΄</w:t>
      </w:r>
      <w:proofErr w:type="spellEnd"/>
      <w:r w:rsidRPr="004026D2">
        <w:rPr>
          <w:rFonts w:ascii="Tahoma" w:hAnsi="Tahoma" w:cs="Tahoma"/>
        </w:rPr>
        <w:t xml:space="preserve"> εξαίρεση, ο αριθμός των</w:t>
      </w:r>
      <w:r>
        <w:rPr>
          <w:rFonts w:ascii="Tahoma" w:hAnsi="Tahoma" w:cs="Tahoma"/>
        </w:rPr>
        <w:t xml:space="preserve"> </w:t>
      </w:r>
      <w:r w:rsidRPr="004026D2">
        <w:rPr>
          <w:rFonts w:ascii="Tahoma" w:hAnsi="Tahoma" w:cs="Tahoma"/>
        </w:rPr>
        <w:t>ατόμων στην αίθουσα μπορεί να υπερβεί τα δεκαπέντε (15), εάν κατά την κρίση</w:t>
      </w:r>
      <w:r>
        <w:rPr>
          <w:rFonts w:ascii="Tahoma" w:hAnsi="Tahoma" w:cs="Tahoma"/>
        </w:rPr>
        <w:t xml:space="preserve"> </w:t>
      </w:r>
      <w:r w:rsidRPr="004026D2">
        <w:rPr>
          <w:rFonts w:ascii="Tahoma" w:hAnsi="Tahoma" w:cs="Tahoma"/>
        </w:rPr>
        <w:t>του προεδρεύοντος του δικαστηρίου η παρουσία των ατόμων αυτών είναι</w:t>
      </w:r>
      <w:r>
        <w:rPr>
          <w:rFonts w:ascii="Tahoma" w:hAnsi="Tahoma" w:cs="Tahoma"/>
        </w:rPr>
        <w:t xml:space="preserve"> </w:t>
      </w:r>
      <w:r w:rsidRPr="004026D2">
        <w:rPr>
          <w:rFonts w:ascii="Tahoma" w:hAnsi="Tahoma" w:cs="Tahoma"/>
        </w:rPr>
        <w:t>απολύτως αναγκαία. Σημειωτέο</w:t>
      </w:r>
      <w:r>
        <w:rPr>
          <w:rFonts w:ascii="Tahoma" w:hAnsi="Tahoma" w:cs="Tahoma"/>
        </w:rPr>
        <w:t xml:space="preserve"> </w:t>
      </w:r>
      <w:r w:rsidRPr="004026D2">
        <w:rPr>
          <w:rFonts w:ascii="Tahoma" w:hAnsi="Tahoma" w:cs="Tahoma"/>
        </w:rPr>
        <w:t>ότι για τον υπολογισμό της τήρησης του ορίου</w:t>
      </w:r>
      <w:r>
        <w:rPr>
          <w:rFonts w:ascii="Tahoma" w:hAnsi="Tahoma" w:cs="Tahoma"/>
        </w:rPr>
        <w:t xml:space="preserve"> </w:t>
      </w:r>
      <w:r w:rsidRPr="004026D2">
        <w:rPr>
          <w:rFonts w:ascii="Tahoma" w:hAnsi="Tahoma" w:cs="Tahoma"/>
        </w:rPr>
        <w:t>των δεκαπέντε (15) ατόμων δεν συμπεριλαμβάνονται δικαστές, εισαγγελείς και</w:t>
      </w:r>
      <w:r>
        <w:rPr>
          <w:rFonts w:ascii="Tahoma" w:hAnsi="Tahoma" w:cs="Tahoma"/>
        </w:rPr>
        <w:t xml:space="preserve"> </w:t>
      </w:r>
      <w:r w:rsidRPr="004026D2">
        <w:rPr>
          <w:rFonts w:ascii="Tahoma" w:hAnsi="Tahoma" w:cs="Tahoma"/>
        </w:rPr>
        <w:t>δικαστικοί υπάλληλοι.</w:t>
      </w:r>
    </w:p>
    <w:p w:rsidR="006B50B0" w:rsidRDefault="006B50B0" w:rsidP="006B50B0">
      <w:pPr>
        <w:spacing w:after="0" w:line="360" w:lineRule="auto"/>
        <w:ind w:left="720"/>
        <w:jc w:val="both"/>
        <w:rPr>
          <w:rFonts w:ascii="Tahoma" w:hAnsi="Tahoma" w:cs="Tahoma"/>
        </w:rPr>
      </w:pPr>
      <w:r>
        <w:rPr>
          <w:rFonts w:ascii="Tahoma" w:hAnsi="Tahoma" w:cs="Tahoma"/>
        </w:rPr>
        <w:t>δ</w:t>
      </w:r>
      <w:r w:rsidR="004026D2">
        <w:rPr>
          <w:rFonts w:ascii="Tahoma" w:hAnsi="Tahoma" w:cs="Tahoma"/>
        </w:rPr>
        <w:t>) οι εισερχόμενοι στο κτίριο αδιακρίτως θα υποβάλλονται σ</w:t>
      </w:r>
      <w:r w:rsidR="00054A0E">
        <w:rPr>
          <w:rFonts w:ascii="Tahoma" w:hAnsi="Tahoma" w:cs="Tahoma"/>
        </w:rPr>
        <w:t xml:space="preserve">ε θερμομέτρηση σε περίπτωση που, εντός των επόμενων ημερών, </w:t>
      </w:r>
      <w:r w:rsidR="004026D2">
        <w:rPr>
          <w:rFonts w:ascii="Tahoma" w:hAnsi="Tahoma" w:cs="Tahoma"/>
        </w:rPr>
        <w:t>διατεθεί κατάλληλο προς τούτο προσωπικό από τον Ερυθρό  Σταυρό</w:t>
      </w:r>
      <w:r>
        <w:rPr>
          <w:rFonts w:ascii="Tahoma" w:hAnsi="Tahoma" w:cs="Tahoma"/>
        </w:rPr>
        <w:t xml:space="preserve">. Στην περίπτωση αυτή θα είναι ανοικτή μόνο η κεντρική είσοδος του Δικαστικού Μεγάρου. </w:t>
      </w:r>
    </w:p>
    <w:p w:rsidR="006B50B0" w:rsidRDefault="006B50B0" w:rsidP="006B50B0">
      <w:pPr>
        <w:spacing w:after="0" w:line="360" w:lineRule="auto"/>
        <w:ind w:left="720" w:hanging="720"/>
        <w:jc w:val="both"/>
        <w:rPr>
          <w:rFonts w:ascii="Tahoma" w:hAnsi="Tahoma" w:cs="Tahoma"/>
        </w:rPr>
      </w:pPr>
      <w:r w:rsidRPr="006B50B0">
        <w:rPr>
          <w:rFonts w:ascii="Tahoma" w:hAnsi="Tahoma" w:cs="Tahoma"/>
          <w:b/>
          <w:bCs/>
        </w:rPr>
        <w:t>Δ.</w:t>
      </w:r>
      <w:r>
        <w:rPr>
          <w:rFonts w:ascii="Tahoma" w:hAnsi="Tahoma" w:cs="Tahoma"/>
        </w:rPr>
        <w:t xml:space="preserve"> </w:t>
      </w:r>
      <w:r>
        <w:rPr>
          <w:rFonts w:ascii="Tahoma" w:hAnsi="Tahoma" w:cs="Tahoma"/>
        </w:rPr>
        <w:tab/>
      </w:r>
      <w:r w:rsidRPr="006B50B0">
        <w:rPr>
          <w:rFonts w:ascii="Tahoma" w:hAnsi="Tahoma" w:cs="Tahoma"/>
        </w:rPr>
        <w:t>Η λειτουργία του Εφετείου περιορίζεται στις αναγκαίες ενέργειες για</w:t>
      </w:r>
      <w:r>
        <w:rPr>
          <w:rFonts w:ascii="Tahoma" w:hAnsi="Tahoma" w:cs="Tahoma"/>
        </w:rPr>
        <w:t xml:space="preserve"> </w:t>
      </w:r>
      <w:r w:rsidRPr="006B50B0">
        <w:rPr>
          <w:rFonts w:ascii="Tahoma" w:hAnsi="Tahoma" w:cs="Tahoma"/>
        </w:rPr>
        <w:t>τη διεκπεραίωση των υποθέσεων που, σύμφωνα με την παρούσα, εκδικάζονται</w:t>
      </w:r>
      <w:r>
        <w:rPr>
          <w:rFonts w:ascii="Tahoma" w:hAnsi="Tahoma" w:cs="Tahoma"/>
        </w:rPr>
        <w:t xml:space="preserve"> </w:t>
      </w:r>
      <w:r w:rsidRPr="006B50B0">
        <w:rPr>
          <w:rFonts w:ascii="Tahoma" w:hAnsi="Tahoma" w:cs="Tahoma"/>
        </w:rPr>
        <w:t>ενώπιον των δικαστηρίων, καθώς και εκείνων που, κατά περίπτωση και κατά</w:t>
      </w:r>
      <w:r>
        <w:rPr>
          <w:rFonts w:ascii="Tahoma" w:hAnsi="Tahoma" w:cs="Tahoma"/>
        </w:rPr>
        <w:t xml:space="preserve"> </w:t>
      </w:r>
      <w:r w:rsidRPr="006B50B0">
        <w:rPr>
          <w:rFonts w:ascii="Tahoma" w:hAnsi="Tahoma" w:cs="Tahoma"/>
        </w:rPr>
        <w:t xml:space="preserve">την κρίση του </w:t>
      </w:r>
      <w:r>
        <w:rPr>
          <w:rFonts w:ascii="Tahoma" w:hAnsi="Tahoma" w:cs="Tahoma"/>
        </w:rPr>
        <w:t xml:space="preserve">Διευθύνοντος </w:t>
      </w:r>
      <w:r w:rsidRPr="006B50B0">
        <w:rPr>
          <w:rFonts w:ascii="Tahoma" w:hAnsi="Tahoma" w:cs="Tahoma"/>
        </w:rPr>
        <w:t xml:space="preserve"> του Εφετείου έχουν</w:t>
      </w:r>
      <w:r>
        <w:rPr>
          <w:rFonts w:ascii="Tahoma" w:hAnsi="Tahoma" w:cs="Tahoma"/>
        </w:rPr>
        <w:t xml:space="preserve"> </w:t>
      </w:r>
      <w:r w:rsidRPr="006B50B0">
        <w:rPr>
          <w:rFonts w:ascii="Tahoma" w:hAnsi="Tahoma" w:cs="Tahoma"/>
        </w:rPr>
        <w:t>κατεπείγοντα χαρακτήρα και χρήζουν άμεσης αντιμετώπισης, και γίνονται,</w:t>
      </w:r>
      <w:r>
        <w:rPr>
          <w:rFonts w:ascii="Tahoma" w:hAnsi="Tahoma" w:cs="Tahoma"/>
        </w:rPr>
        <w:t xml:space="preserve"> </w:t>
      </w:r>
      <w:r w:rsidRPr="006B50B0">
        <w:rPr>
          <w:rFonts w:ascii="Tahoma" w:hAnsi="Tahoma" w:cs="Tahoma"/>
        </w:rPr>
        <w:t>εφόσον είναι εφικτό, εξ αποστάσεως με τη χρήση τεχνολογικών μέσων.</w:t>
      </w:r>
      <w:r w:rsidR="00054A0E">
        <w:rPr>
          <w:rFonts w:ascii="Tahoma" w:hAnsi="Tahoma" w:cs="Tahoma"/>
        </w:rPr>
        <w:t xml:space="preserve"> Συνιστά</w:t>
      </w:r>
      <w:r>
        <w:rPr>
          <w:rFonts w:ascii="Tahoma" w:hAnsi="Tahoma" w:cs="Tahoma"/>
        </w:rPr>
        <w:t xml:space="preserve">ται όπως, ιδιαίτερα, οι πολίτες πριν την προσέλευσή τους στο Δικαστήριο έρχονται σε τηλεφωνική </w:t>
      </w:r>
      <w:r>
        <w:rPr>
          <w:rFonts w:ascii="Tahoma" w:hAnsi="Tahoma" w:cs="Tahoma"/>
        </w:rPr>
        <w:lastRenderedPageBreak/>
        <w:t>επαφή με τον αρμόδιο τμήμα (</w:t>
      </w:r>
      <w:proofErr w:type="spellStart"/>
      <w:r>
        <w:rPr>
          <w:rFonts w:ascii="Tahoma" w:hAnsi="Tahoma" w:cs="Tahoma"/>
        </w:rPr>
        <w:t>τηλ</w:t>
      </w:r>
      <w:proofErr w:type="spellEnd"/>
      <w:r>
        <w:rPr>
          <w:rFonts w:ascii="Tahoma" w:hAnsi="Tahoma" w:cs="Tahoma"/>
        </w:rPr>
        <w:t>.</w:t>
      </w:r>
      <w:r w:rsidR="00054A0E">
        <w:rPr>
          <w:rFonts w:ascii="Tahoma" w:hAnsi="Tahoma" w:cs="Tahoma"/>
        </w:rPr>
        <w:t xml:space="preserve"> 24610-23863</w:t>
      </w:r>
      <w:r>
        <w:rPr>
          <w:rFonts w:ascii="Tahoma" w:hAnsi="Tahoma" w:cs="Tahoma"/>
        </w:rPr>
        <w:t xml:space="preserve">) για την καλύτερη εξυπηρέτηση και την αποφυγή συνωστισμού. </w:t>
      </w:r>
    </w:p>
    <w:p w:rsidR="00D272DA" w:rsidRDefault="006B50B0" w:rsidP="006B50B0">
      <w:pPr>
        <w:spacing w:after="0" w:line="360" w:lineRule="auto"/>
        <w:ind w:left="720" w:hanging="720"/>
        <w:jc w:val="both"/>
        <w:rPr>
          <w:rFonts w:ascii="Tahoma" w:hAnsi="Tahoma" w:cs="Tahoma"/>
        </w:rPr>
      </w:pPr>
      <w:r w:rsidRPr="006B50B0">
        <w:rPr>
          <w:rFonts w:ascii="Tahoma" w:hAnsi="Tahoma" w:cs="Tahoma"/>
          <w:b/>
          <w:bCs/>
        </w:rPr>
        <w:t>Ε.</w:t>
      </w:r>
      <w:r>
        <w:rPr>
          <w:rFonts w:ascii="Tahoma" w:hAnsi="Tahoma" w:cs="Tahoma"/>
        </w:rPr>
        <w:t xml:space="preserve"> </w:t>
      </w:r>
      <w:r>
        <w:rPr>
          <w:rFonts w:ascii="Tahoma" w:hAnsi="Tahoma" w:cs="Tahoma"/>
        </w:rPr>
        <w:tab/>
      </w:r>
      <w:r w:rsidRPr="006B50B0">
        <w:rPr>
          <w:rFonts w:ascii="Tahoma" w:hAnsi="Tahoma" w:cs="Tahoma"/>
        </w:rPr>
        <w:t>Οι διασκέψεις, καθώς και η διεκπεραίωση οποιασδήποτε ενέργειας,</w:t>
      </w:r>
      <w:r>
        <w:rPr>
          <w:rFonts w:ascii="Tahoma" w:hAnsi="Tahoma" w:cs="Tahoma"/>
        </w:rPr>
        <w:t xml:space="preserve"> </w:t>
      </w:r>
      <w:r w:rsidRPr="006B50B0">
        <w:rPr>
          <w:rFonts w:ascii="Tahoma" w:hAnsi="Tahoma" w:cs="Tahoma"/>
        </w:rPr>
        <w:t>που αφορά στη λειτουργία του Εφετείου, εφόσον είναι εφικτό, γίνεται εξ</w:t>
      </w:r>
      <w:r>
        <w:rPr>
          <w:rFonts w:ascii="Tahoma" w:hAnsi="Tahoma" w:cs="Tahoma"/>
        </w:rPr>
        <w:t xml:space="preserve">’ </w:t>
      </w:r>
      <w:r w:rsidRPr="006B50B0">
        <w:rPr>
          <w:rFonts w:ascii="Tahoma" w:hAnsi="Tahoma" w:cs="Tahoma"/>
        </w:rPr>
        <w:t>αποστάσεως με τη χρήση τεχνολογικών μέσων.</w:t>
      </w:r>
    </w:p>
    <w:p w:rsidR="006B50B0" w:rsidRDefault="006B50B0" w:rsidP="006B50B0">
      <w:pPr>
        <w:spacing w:after="0" w:line="360" w:lineRule="auto"/>
        <w:ind w:left="720" w:hanging="720"/>
        <w:jc w:val="both"/>
        <w:rPr>
          <w:rFonts w:ascii="Tahoma" w:hAnsi="Tahoma" w:cs="Tahoma"/>
        </w:rPr>
      </w:pPr>
      <w:r>
        <w:rPr>
          <w:rFonts w:ascii="Tahoma" w:hAnsi="Tahoma" w:cs="Tahoma"/>
          <w:b/>
          <w:bCs/>
        </w:rPr>
        <w:t>ΣΤ.</w:t>
      </w:r>
      <w:r>
        <w:rPr>
          <w:rFonts w:ascii="Tahoma" w:hAnsi="Tahoma" w:cs="Tahoma"/>
          <w:b/>
          <w:bCs/>
        </w:rPr>
        <w:tab/>
      </w:r>
      <w:r>
        <w:rPr>
          <w:rFonts w:ascii="Tahoma" w:hAnsi="Tahoma" w:cs="Tahoma"/>
        </w:rPr>
        <w:t xml:space="preserve"> </w:t>
      </w:r>
      <w:r w:rsidRPr="006B50B0">
        <w:rPr>
          <w:rFonts w:ascii="Tahoma" w:hAnsi="Tahoma" w:cs="Tahoma"/>
        </w:rPr>
        <w:t>Για όλο το προσωπικό που απασχολείται με οποιαδήποτε σχέση</w:t>
      </w:r>
      <w:r>
        <w:rPr>
          <w:rFonts w:ascii="Tahoma" w:hAnsi="Tahoma" w:cs="Tahoma"/>
        </w:rPr>
        <w:t xml:space="preserve"> </w:t>
      </w:r>
      <w:r w:rsidRPr="006B50B0">
        <w:rPr>
          <w:rFonts w:ascii="Tahoma" w:hAnsi="Tahoma" w:cs="Tahoma"/>
        </w:rPr>
        <w:t xml:space="preserve">εργασίας στο Εφετείο, εφαρμόζονται </w:t>
      </w:r>
      <w:proofErr w:type="spellStart"/>
      <w:r w:rsidRPr="006B50B0">
        <w:rPr>
          <w:rFonts w:ascii="Tahoma" w:hAnsi="Tahoma" w:cs="Tahoma"/>
        </w:rPr>
        <w:t>κατ΄</w:t>
      </w:r>
      <w:proofErr w:type="spellEnd"/>
      <w:r w:rsidRPr="006B50B0">
        <w:rPr>
          <w:rFonts w:ascii="Tahoma" w:hAnsi="Tahoma" w:cs="Tahoma"/>
        </w:rPr>
        <w:t xml:space="preserve"> αναλογία τα οριζόμενα στο άρθρο 5</w:t>
      </w:r>
      <w:r>
        <w:rPr>
          <w:rFonts w:ascii="Tahoma" w:hAnsi="Tahoma" w:cs="Tahoma"/>
        </w:rPr>
        <w:t xml:space="preserve"> </w:t>
      </w:r>
      <w:r w:rsidRPr="006B50B0">
        <w:rPr>
          <w:rFonts w:ascii="Tahoma" w:hAnsi="Tahoma" w:cs="Tahoma"/>
        </w:rPr>
        <w:t>της από 11-3-2020 πράξης νομοθετικού περιεχομένου (Α΄ 55), η οποία</w:t>
      </w:r>
      <w:r>
        <w:rPr>
          <w:rFonts w:ascii="Tahoma" w:hAnsi="Tahoma" w:cs="Tahoma"/>
        </w:rPr>
        <w:t xml:space="preserve"> </w:t>
      </w:r>
      <w:r w:rsidRPr="006B50B0">
        <w:rPr>
          <w:rFonts w:ascii="Tahoma" w:hAnsi="Tahoma" w:cs="Tahoma"/>
        </w:rPr>
        <w:t xml:space="preserve">κυρώθηκε με το άρθρο 2 του ν. 4682/2020 (Α΄ 76). </w:t>
      </w:r>
      <w:r w:rsidRPr="006B50B0">
        <w:rPr>
          <w:rFonts w:ascii="Tahoma" w:hAnsi="Tahoma" w:cs="Tahoma"/>
        </w:rPr>
        <w:cr/>
      </w:r>
    </w:p>
    <w:p w:rsidR="006B50B0" w:rsidRDefault="006B50B0" w:rsidP="006B50B0">
      <w:pPr>
        <w:spacing w:after="0" w:line="360" w:lineRule="auto"/>
        <w:ind w:left="720" w:hanging="720"/>
        <w:jc w:val="both"/>
        <w:rPr>
          <w:rFonts w:ascii="Tahoma" w:hAnsi="Tahoma" w:cs="Tahoma"/>
        </w:rPr>
      </w:pPr>
      <w:r>
        <w:rPr>
          <w:rFonts w:ascii="Tahoma" w:hAnsi="Tahoma" w:cs="Tahoma"/>
          <w:b/>
          <w:bCs/>
        </w:rPr>
        <w:t>Ζ.</w:t>
      </w:r>
      <w:r>
        <w:rPr>
          <w:rFonts w:ascii="Tahoma" w:hAnsi="Tahoma" w:cs="Tahoma"/>
        </w:rPr>
        <w:t xml:space="preserve"> </w:t>
      </w:r>
      <w:r>
        <w:rPr>
          <w:rFonts w:ascii="Tahoma" w:hAnsi="Tahoma" w:cs="Tahoma"/>
        </w:rPr>
        <w:tab/>
        <w:t>Γίνεται γν</w:t>
      </w:r>
      <w:r w:rsidR="00054A0E">
        <w:rPr>
          <w:rFonts w:ascii="Tahoma" w:hAnsi="Tahoma" w:cs="Tahoma"/>
        </w:rPr>
        <w:t>ωστό ότι</w:t>
      </w:r>
      <w:r>
        <w:rPr>
          <w:rFonts w:ascii="Tahoma" w:hAnsi="Tahoma" w:cs="Tahoma"/>
        </w:rPr>
        <w:t xml:space="preserve"> οι υποθέσεις της συνεδρίασης της 4</w:t>
      </w:r>
      <w:r w:rsidRPr="006B50B0">
        <w:rPr>
          <w:rFonts w:ascii="Tahoma" w:hAnsi="Tahoma" w:cs="Tahoma"/>
          <w:vertAlign w:val="superscript"/>
        </w:rPr>
        <w:t>ης</w:t>
      </w:r>
      <w:r>
        <w:rPr>
          <w:rFonts w:ascii="Tahoma" w:hAnsi="Tahoma" w:cs="Tahoma"/>
        </w:rPr>
        <w:t xml:space="preserve"> Νοεμβρίου 2020 του Πολιτικού Εφετείου, μετά την προηγούμενη, περί αναστολής λειτουργίας των Δικαστηρίων (μέχρι τις 6/11/2020 ) ΚΥΑ, αποσύρθηκαν και γι’ αυτές μετά τη λήξη του άνω χρόνου της αναστολής θα οριστεί νέ</w:t>
      </w:r>
      <w:r w:rsidR="006075BB">
        <w:rPr>
          <w:rFonts w:ascii="Tahoma" w:hAnsi="Tahoma" w:cs="Tahoma"/>
        </w:rPr>
        <w:t>α δικάσιμος, με πράξη του Προέδρου</w:t>
      </w:r>
      <w:r>
        <w:rPr>
          <w:rFonts w:ascii="Tahoma" w:hAnsi="Tahoma" w:cs="Tahoma"/>
        </w:rPr>
        <w:t xml:space="preserve">. Η νέα δικάσιμος θα γνωστοποιηθεί στους δικηγορικού συλλόγους της Εφετειακής Περιφέρειας (αρθρ. 72 § 2 του ν. 4722/2020) ή όπως προσδιορίστηκε ειδικότερα με νέα ΚΥΑ ή διάταξης νόμου. </w:t>
      </w:r>
    </w:p>
    <w:p w:rsidR="006B50B0" w:rsidRDefault="006B50B0" w:rsidP="006B50B0">
      <w:pPr>
        <w:spacing w:after="0" w:line="360" w:lineRule="auto"/>
        <w:ind w:left="720" w:hanging="720"/>
        <w:jc w:val="both"/>
        <w:rPr>
          <w:rFonts w:ascii="Tahoma" w:hAnsi="Tahoma" w:cs="Tahoma"/>
        </w:rPr>
      </w:pPr>
      <w:r>
        <w:rPr>
          <w:rFonts w:ascii="Tahoma" w:hAnsi="Tahoma" w:cs="Tahoma"/>
          <w:b/>
          <w:bCs/>
        </w:rPr>
        <w:t>Θ.</w:t>
      </w:r>
      <w:r>
        <w:rPr>
          <w:rFonts w:ascii="Tahoma" w:hAnsi="Tahoma" w:cs="Tahoma"/>
        </w:rPr>
        <w:t xml:space="preserve"> </w:t>
      </w:r>
      <w:r>
        <w:rPr>
          <w:rFonts w:ascii="Tahoma" w:hAnsi="Tahoma" w:cs="Tahoma"/>
        </w:rPr>
        <w:tab/>
      </w:r>
      <w:r w:rsidR="00054A0E">
        <w:rPr>
          <w:rFonts w:ascii="Tahoma" w:hAnsi="Tahoma" w:cs="Tahoma"/>
        </w:rPr>
        <w:t xml:space="preserve">Η παρούσα απόφαση  να γνωστοποιηθεί </w:t>
      </w:r>
      <w:r w:rsidRPr="006B50B0">
        <w:rPr>
          <w:rFonts w:ascii="Tahoma" w:hAnsi="Tahoma" w:cs="Tahoma"/>
        </w:rPr>
        <w:t>α) στ</w:t>
      </w:r>
      <w:r w:rsidR="00054A0E">
        <w:rPr>
          <w:rFonts w:ascii="Tahoma" w:hAnsi="Tahoma" w:cs="Tahoma"/>
        </w:rPr>
        <w:t>ον Διευθύνοντα</w:t>
      </w:r>
      <w:r w:rsidRPr="006B50B0">
        <w:rPr>
          <w:rFonts w:ascii="Tahoma" w:hAnsi="Tahoma" w:cs="Tahoma"/>
        </w:rPr>
        <w:t xml:space="preserve"> την Εισαγγελία Εφετών</w:t>
      </w:r>
      <w:r w:rsidR="000405A1">
        <w:rPr>
          <w:rFonts w:ascii="Tahoma" w:hAnsi="Tahoma" w:cs="Tahoma"/>
        </w:rPr>
        <w:t xml:space="preserve"> </w:t>
      </w:r>
      <w:bookmarkStart w:id="0" w:name="_Hlk55909304"/>
      <w:r w:rsidR="000405A1">
        <w:rPr>
          <w:rFonts w:ascii="Tahoma" w:hAnsi="Tahoma" w:cs="Tahoma"/>
        </w:rPr>
        <w:t>Δυτικής Μακεδονίας</w:t>
      </w:r>
      <w:bookmarkEnd w:id="0"/>
      <w:r w:rsidRPr="006B50B0">
        <w:rPr>
          <w:rFonts w:ascii="Tahoma" w:hAnsi="Tahoma" w:cs="Tahoma"/>
        </w:rPr>
        <w:t xml:space="preserve">, β) στους υπηρετούντες στο Εφετείο </w:t>
      </w:r>
      <w:r w:rsidR="000405A1" w:rsidRPr="000405A1">
        <w:rPr>
          <w:rFonts w:ascii="Tahoma" w:hAnsi="Tahoma" w:cs="Tahoma"/>
        </w:rPr>
        <w:t xml:space="preserve">Δυτικής Μακεδονίας </w:t>
      </w:r>
      <w:r w:rsidRPr="006B50B0">
        <w:rPr>
          <w:rFonts w:ascii="Tahoma" w:hAnsi="Tahoma" w:cs="Tahoma"/>
        </w:rPr>
        <w:t>Δικαστικούς</w:t>
      </w:r>
      <w:r w:rsidR="000405A1">
        <w:rPr>
          <w:rFonts w:ascii="Tahoma" w:hAnsi="Tahoma" w:cs="Tahoma"/>
        </w:rPr>
        <w:t xml:space="preserve"> </w:t>
      </w:r>
      <w:r w:rsidRPr="006B50B0">
        <w:rPr>
          <w:rFonts w:ascii="Tahoma" w:hAnsi="Tahoma" w:cs="Tahoma"/>
        </w:rPr>
        <w:t>Λειτουργούς και Υπαλλήλους και γ)</w:t>
      </w:r>
      <w:r w:rsidR="00054A0E">
        <w:rPr>
          <w:rFonts w:ascii="Tahoma" w:hAnsi="Tahoma" w:cs="Tahoma"/>
        </w:rPr>
        <w:t>να κοινοποιηθεί με ηλεκτρονικό ταχυδρομείο</w:t>
      </w:r>
      <w:r w:rsidRPr="006B50B0">
        <w:rPr>
          <w:rFonts w:ascii="Tahoma" w:hAnsi="Tahoma" w:cs="Tahoma"/>
        </w:rPr>
        <w:t xml:space="preserve"> στους Δικηγορικούς Συλλόγους </w:t>
      </w:r>
      <w:r w:rsidR="000405A1">
        <w:rPr>
          <w:rFonts w:ascii="Tahoma" w:hAnsi="Tahoma" w:cs="Tahoma"/>
        </w:rPr>
        <w:t xml:space="preserve">της </w:t>
      </w:r>
      <w:r w:rsidRPr="006B50B0">
        <w:rPr>
          <w:rFonts w:ascii="Tahoma" w:hAnsi="Tahoma" w:cs="Tahoma"/>
        </w:rPr>
        <w:t xml:space="preserve">περιφέρειας του Εφετείου </w:t>
      </w:r>
      <w:r w:rsidR="000405A1" w:rsidRPr="000405A1">
        <w:rPr>
          <w:rFonts w:ascii="Tahoma" w:hAnsi="Tahoma" w:cs="Tahoma"/>
        </w:rPr>
        <w:t>Δυτικής Μακεδονίας</w:t>
      </w:r>
      <w:r w:rsidRPr="006B50B0">
        <w:rPr>
          <w:rFonts w:ascii="Tahoma" w:hAnsi="Tahoma" w:cs="Tahoma"/>
        </w:rPr>
        <w:t>.</w:t>
      </w:r>
    </w:p>
    <w:p w:rsidR="00054A0E" w:rsidRDefault="00054A0E" w:rsidP="006B50B0">
      <w:pPr>
        <w:spacing w:after="0" w:line="360" w:lineRule="auto"/>
        <w:ind w:left="720" w:hanging="720"/>
        <w:jc w:val="both"/>
        <w:rPr>
          <w:rFonts w:ascii="Tahoma" w:hAnsi="Tahoma" w:cs="Tahoma"/>
        </w:rPr>
      </w:pPr>
    </w:p>
    <w:p w:rsidR="00054A0E" w:rsidRDefault="00054A0E" w:rsidP="00054A0E">
      <w:pPr>
        <w:spacing w:after="0" w:line="360" w:lineRule="auto"/>
        <w:ind w:left="720" w:hanging="720"/>
        <w:jc w:val="center"/>
        <w:rPr>
          <w:rFonts w:ascii="Tahoma" w:hAnsi="Tahoma" w:cs="Tahoma"/>
        </w:rPr>
      </w:pPr>
      <w:r>
        <w:rPr>
          <w:rFonts w:ascii="Tahoma" w:hAnsi="Tahoma" w:cs="Tahoma"/>
        </w:rPr>
        <w:t>Ο ΠΡΟΕΔΡΟΣ ΕΦΕΤΩΝ</w:t>
      </w:r>
    </w:p>
    <w:p w:rsidR="00054A0E" w:rsidRDefault="00054A0E" w:rsidP="00054A0E">
      <w:pPr>
        <w:spacing w:after="0" w:line="360" w:lineRule="auto"/>
        <w:ind w:left="720" w:hanging="720"/>
        <w:jc w:val="center"/>
        <w:rPr>
          <w:rFonts w:ascii="Tahoma" w:hAnsi="Tahoma" w:cs="Tahoma"/>
        </w:rPr>
      </w:pPr>
    </w:p>
    <w:p w:rsidR="00054A0E" w:rsidRPr="006B50B0" w:rsidRDefault="00054A0E" w:rsidP="00054A0E">
      <w:pPr>
        <w:spacing w:after="0" w:line="360" w:lineRule="auto"/>
        <w:ind w:left="720" w:hanging="720"/>
        <w:jc w:val="center"/>
        <w:rPr>
          <w:rFonts w:ascii="Tahoma" w:hAnsi="Tahoma" w:cs="Tahoma"/>
        </w:rPr>
      </w:pPr>
      <w:r>
        <w:rPr>
          <w:rFonts w:ascii="Tahoma" w:hAnsi="Tahoma" w:cs="Tahoma"/>
        </w:rPr>
        <w:t>ΧΑΡΑΛΑΜΠΟΣ ΠΑΠΑΚΩΣΤΑΣ</w:t>
      </w:r>
    </w:p>
    <w:p w:rsidR="006B50B0" w:rsidRPr="00DA4726" w:rsidRDefault="006B50B0" w:rsidP="006B50B0">
      <w:pPr>
        <w:spacing w:after="0" w:line="360" w:lineRule="auto"/>
        <w:ind w:left="284" w:hanging="284"/>
        <w:jc w:val="both"/>
        <w:rPr>
          <w:rFonts w:ascii="Tahoma" w:hAnsi="Tahoma" w:cs="Tahoma"/>
        </w:rPr>
      </w:pPr>
    </w:p>
    <w:sectPr w:rsidR="006B50B0" w:rsidRPr="00DA4726" w:rsidSect="00E324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998"/>
    <w:multiLevelType w:val="hybridMultilevel"/>
    <w:tmpl w:val="950C8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A17DA"/>
    <w:rsid w:val="000405A1"/>
    <w:rsid w:val="00054A0E"/>
    <w:rsid w:val="00333E9B"/>
    <w:rsid w:val="004026D2"/>
    <w:rsid w:val="004A17DA"/>
    <w:rsid w:val="006075BB"/>
    <w:rsid w:val="00692815"/>
    <w:rsid w:val="006B50B0"/>
    <w:rsid w:val="006F01E5"/>
    <w:rsid w:val="0094281F"/>
    <w:rsid w:val="00986187"/>
    <w:rsid w:val="00A92A85"/>
    <w:rsid w:val="00BF4C40"/>
    <w:rsid w:val="00C72C4F"/>
    <w:rsid w:val="00C77898"/>
    <w:rsid w:val="00D272DA"/>
    <w:rsid w:val="00D54ACB"/>
    <w:rsid w:val="00DA4726"/>
    <w:rsid w:val="00E324DB"/>
    <w:rsid w:val="00FD1C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2DA"/>
    <w:pPr>
      <w:ind w:left="720"/>
      <w:contextualSpacing/>
    </w:pPr>
  </w:style>
  <w:style w:type="character" w:styleId="-">
    <w:name w:val="Hyperlink"/>
    <w:basedOn w:val="a0"/>
    <w:uiPriority w:val="99"/>
    <w:unhideWhenUsed/>
    <w:rsid w:val="006075B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dytmak@otenet.gr" TargetMode="External"/><Relationship Id="rId5" Type="http://schemas.openxmlformats.org/officeDocument/2006/relationships/hyperlink" Target="mailto:efdytmak@oten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1281</Words>
  <Characters>6918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Sermeti</dc:creator>
  <cp:lastModifiedBy>User</cp:lastModifiedBy>
  <cp:revision>7</cp:revision>
  <cp:lastPrinted>2020-11-11T08:35:00Z</cp:lastPrinted>
  <dcterms:created xsi:type="dcterms:W3CDTF">2020-11-11T07:36:00Z</dcterms:created>
  <dcterms:modified xsi:type="dcterms:W3CDTF">2020-11-12T12:41:00Z</dcterms:modified>
</cp:coreProperties>
</file>