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D5" w:rsidRDefault="007815D5" w:rsidP="007815D5">
      <w:pPr>
        <w:spacing w:line="360" w:lineRule="auto"/>
        <w:rPr>
          <w:rFonts w:ascii="Tahoma" w:hAnsi="Tahoma" w:cs="Tahoma"/>
          <w:b/>
          <w:sz w:val="22"/>
          <w:szCs w:val="22"/>
        </w:rPr>
      </w:pPr>
      <w:r>
        <w:rPr>
          <w:rFonts w:ascii="Tahoma" w:hAnsi="Tahoma" w:cs="Tahoma"/>
          <w:b/>
          <w:sz w:val="22"/>
          <w:szCs w:val="22"/>
        </w:rPr>
        <w:t>ΕΦΕΤΕΙΟ ΔΥΤΙΚΗΣ ΜΑΚΕΔΟΝΙΑΣ</w:t>
      </w:r>
    </w:p>
    <w:p w:rsidR="007815D5" w:rsidRDefault="007815D5" w:rsidP="00AF47E3">
      <w:pPr>
        <w:spacing w:line="360" w:lineRule="auto"/>
        <w:jc w:val="center"/>
        <w:rPr>
          <w:rFonts w:ascii="Tahoma" w:hAnsi="Tahoma" w:cs="Tahoma"/>
          <w:b/>
          <w:sz w:val="22"/>
          <w:szCs w:val="22"/>
        </w:rPr>
      </w:pPr>
    </w:p>
    <w:p w:rsidR="0045077F" w:rsidRPr="00481CD8" w:rsidRDefault="007815D5" w:rsidP="00AF47E3">
      <w:pPr>
        <w:spacing w:line="360" w:lineRule="auto"/>
        <w:jc w:val="center"/>
        <w:rPr>
          <w:rFonts w:ascii="Tahoma" w:hAnsi="Tahoma" w:cs="Tahoma"/>
          <w:b/>
          <w:sz w:val="22"/>
          <w:szCs w:val="22"/>
        </w:rPr>
      </w:pPr>
      <w:r>
        <w:rPr>
          <w:rFonts w:ascii="Tahoma" w:hAnsi="Tahoma" w:cs="Tahoma"/>
          <w:b/>
          <w:sz w:val="22"/>
          <w:szCs w:val="22"/>
        </w:rPr>
        <w:t xml:space="preserve"> ΑΡΙΘΜΟΣ </w:t>
      </w:r>
      <w:r w:rsidR="00516EB4" w:rsidRPr="00481CD8">
        <w:rPr>
          <w:rFonts w:ascii="Tahoma" w:hAnsi="Tahoma" w:cs="Tahoma"/>
          <w:b/>
          <w:sz w:val="22"/>
          <w:szCs w:val="22"/>
        </w:rPr>
        <w:t>ΠΡΑΞΗ</w:t>
      </w:r>
      <w:r>
        <w:rPr>
          <w:rFonts w:ascii="Tahoma" w:hAnsi="Tahoma" w:cs="Tahoma"/>
          <w:b/>
          <w:sz w:val="22"/>
          <w:szCs w:val="22"/>
        </w:rPr>
        <w:t>Σ</w:t>
      </w:r>
      <w:r w:rsidR="00481CD8" w:rsidRPr="00481CD8">
        <w:rPr>
          <w:rFonts w:ascii="Tahoma" w:hAnsi="Tahoma" w:cs="Tahoma"/>
          <w:b/>
          <w:sz w:val="22"/>
          <w:szCs w:val="22"/>
        </w:rPr>
        <w:t xml:space="preserve"> 8/2020</w:t>
      </w:r>
    </w:p>
    <w:p w:rsidR="00516EB4" w:rsidRPr="00F878FB" w:rsidRDefault="00516EB4" w:rsidP="00AF47E3">
      <w:pPr>
        <w:spacing w:line="360" w:lineRule="auto"/>
        <w:jc w:val="center"/>
        <w:rPr>
          <w:rFonts w:ascii="Tahoma" w:hAnsi="Tahoma" w:cs="Tahoma"/>
          <w:sz w:val="22"/>
          <w:szCs w:val="22"/>
        </w:rPr>
      </w:pPr>
    </w:p>
    <w:p w:rsidR="00516EB4" w:rsidRPr="00F878FB" w:rsidRDefault="00516EB4" w:rsidP="00AF47E3">
      <w:pPr>
        <w:spacing w:line="360" w:lineRule="auto"/>
        <w:ind w:firstLine="720"/>
        <w:jc w:val="both"/>
        <w:rPr>
          <w:rFonts w:ascii="Tahoma" w:hAnsi="Tahoma" w:cs="Tahoma"/>
          <w:sz w:val="22"/>
          <w:szCs w:val="22"/>
        </w:rPr>
      </w:pPr>
      <w:r w:rsidRPr="00F878FB">
        <w:rPr>
          <w:rFonts w:ascii="Tahoma" w:hAnsi="Tahoma" w:cs="Tahoma"/>
          <w:sz w:val="22"/>
          <w:szCs w:val="22"/>
        </w:rPr>
        <w:t>Έχοντας υπόψη :</w:t>
      </w:r>
    </w:p>
    <w:p w:rsidR="00516EB4" w:rsidRPr="00F878FB" w:rsidRDefault="00516EB4" w:rsidP="00AF47E3">
      <w:pPr>
        <w:spacing w:line="360" w:lineRule="auto"/>
        <w:jc w:val="both"/>
        <w:rPr>
          <w:rFonts w:ascii="Tahoma" w:hAnsi="Tahoma" w:cs="Tahoma"/>
          <w:sz w:val="22"/>
          <w:szCs w:val="22"/>
        </w:rPr>
      </w:pPr>
    </w:p>
    <w:p w:rsidR="00516EB4" w:rsidRPr="00F878FB" w:rsidRDefault="00516EB4" w:rsidP="00AF47E3">
      <w:pPr>
        <w:spacing w:line="360" w:lineRule="auto"/>
        <w:ind w:left="720"/>
        <w:jc w:val="both"/>
        <w:rPr>
          <w:rFonts w:ascii="Tahoma" w:hAnsi="Tahoma" w:cs="Tahoma"/>
          <w:sz w:val="22"/>
          <w:szCs w:val="22"/>
        </w:rPr>
      </w:pPr>
      <w:r w:rsidRPr="00F878FB">
        <w:rPr>
          <w:rFonts w:ascii="Tahoma" w:hAnsi="Tahoma" w:cs="Tahoma"/>
          <w:sz w:val="22"/>
          <w:szCs w:val="22"/>
        </w:rPr>
        <w:t xml:space="preserve">α) Τις διατάξεις του άρθρου 15 παρ. 1 α, 7α, γ του ν. 1759/1988 «Κώδικα Οργανισμού Δικαστηρίων και Καταστάσεως Δικαστικών Λειτουργιών». </w:t>
      </w:r>
    </w:p>
    <w:p w:rsidR="00516EB4" w:rsidRPr="00F878FB" w:rsidRDefault="00516EB4" w:rsidP="00AF47E3">
      <w:pPr>
        <w:spacing w:line="360" w:lineRule="auto"/>
        <w:jc w:val="both"/>
        <w:rPr>
          <w:rFonts w:ascii="Tahoma" w:hAnsi="Tahoma" w:cs="Tahoma"/>
          <w:sz w:val="22"/>
          <w:szCs w:val="22"/>
        </w:rPr>
      </w:pPr>
    </w:p>
    <w:p w:rsidR="00516EB4" w:rsidRPr="00F878FB" w:rsidRDefault="00516EB4" w:rsidP="00AF47E3">
      <w:pPr>
        <w:spacing w:line="360" w:lineRule="auto"/>
        <w:ind w:left="720"/>
        <w:jc w:val="both"/>
        <w:rPr>
          <w:rFonts w:ascii="Tahoma" w:hAnsi="Tahoma" w:cs="Tahoma"/>
          <w:sz w:val="22"/>
          <w:szCs w:val="22"/>
        </w:rPr>
      </w:pPr>
      <w:r w:rsidRPr="00F878FB">
        <w:rPr>
          <w:rFonts w:ascii="Tahoma" w:hAnsi="Tahoma" w:cs="Tahoma"/>
          <w:sz w:val="22"/>
          <w:szCs w:val="22"/>
        </w:rPr>
        <w:t xml:space="preserve">β) Την με αριθμό Δ1α </w:t>
      </w:r>
      <w:r w:rsidR="00D20264" w:rsidRPr="00F878FB">
        <w:rPr>
          <w:rFonts w:ascii="Tahoma" w:hAnsi="Tahoma" w:cs="Tahoma"/>
          <w:sz w:val="22"/>
          <w:szCs w:val="22"/>
        </w:rPr>
        <w:t xml:space="preserve"> </w:t>
      </w:r>
      <w:r w:rsidRPr="00F878FB">
        <w:rPr>
          <w:rFonts w:ascii="Tahoma" w:hAnsi="Tahoma" w:cs="Tahoma"/>
          <w:sz w:val="22"/>
          <w:szCs w:val="22"/>
        </w:rPr>
        <w:t>Γ</w:t>
      </w:r>
      <w:r w:rsidR="00D20264" w:rsidRPr="00F878FB">
        <w:rPr>
          <w:rFonts w:ascii="Tahoma" w:hAnsi="Tahoma" w:cs="Tahoma"/>
          <w:sz w:val="22"/>
          <w:szCs w:val="22"/>
        </w:rPr>
        <w:t>.</w:t>
      </w:r>
      <w:r w:rsidRPr="00F878FB">
        <w:rPr>
          <w:rFonts w:ascii="Tahoma" w:hAnsi="Tahoma" w:cs="Tahoma"/>
          <w:sz w:val="22"/>
          <w:szCs w:val="22"/>
        </w:rPr>
        <w:t>Π</w:t>
      </w:r>
      <w:r w:rsidR="00D20264" w:rsidRPr="00F878FB">
        <w:rPr>
          <w:rFonts w:ascii="Tahoma" w:hAnsi="Tahoma" w:cs="Tahoma"/>
          <w:sz w:val="22"/>
          <w:szCs w:val="22"/>
        </w:rPr>
        <w:t>.</w:t>
      </w:r>
      <w:r w:rsidRPr="00F878FB">
        <w:rPr>
          <w:rFonts w:ascii="Tahoma" w:hAnsi="Tahoma" w:cs="Tahoma"/>
          <w:sz w:val="22"/>
          <w:szCs w:val="22"/>
        </w:rPr>
        <w:t xml:space="preserve"> Οικ. 17734/13-3/2020 κοινή απόφαση των Υπουργών Εθνικής Άμυνας, Υγείας και Δικαιοσύνης (ΦΕΚ Β’ 833/12-3-2020), με την οποία επιβάλλεται το μέτρο της προσωρινής  αναστολής της λειτουργίας των Δικαστηρίων και Εισαγγελιών των Δικαστηρίων  της χώρας για το χρονικό διάστημα από 13-3-2020 έως και 27-3-2020</w:t>
      </w:r>
      <w:r w:rsidR="00D20264" w:rsidRPr="00F878FB">
        <w:rPr>
          <w:rFonts w:ascii="Tahoma" w:hAnsi="Tahoma" w:cs="Tahoma"/>
          <w:sz w:val="22"/>
          <w:szCs w:val="22"/>
        </w:rPr>
        <w:t xml:space="preserve">, όπως ίσχυε μέχρι την 15/3/2020 και ήδη τη νεότερη με αριθμό Δ1α/Γ.Π.Οικ 18176/15-2-2020 Κ.Υ.Α. των άνω, ίδιων, Υπουργών (ΦΕΚ Β’ 864/15-3-2020) </w:t>
      </w:r>
      <w:r w:rsidRPr="00F878FB">
        <w:rPr>
          <w:rFonts w:ascii="Tahoma" w:hAnsi="Tahoma" w:cs="Tahoma"/>
          <w:sz w:val="22"/>
          <w:szCs w:val="22"/>
        </w:rPr>
        <w:t xml:space="preserve"> </w:t>
      </w:r>
    </w:p>
    <w:p w:rsidR="00516EB4" w:rsidRPr="00F878FB" w:rsidRDefault="00516EB4" w:rsidP="00AF47E3">
      <w:pPr>
        <w:spacing w:line="360" w:lineRule="auto"/>
        <w:jc w:val="both"/>
        <w:rPr>
          <w:rFonts w:ascii="Tahoma" w:hAnsi="Tahoma" w:cs="Tahoma"/>
          <w:sz w:val="22"/>
          <w:szCs w:val="22"/>
        </w:rPr>
      </w:pPr>
    </w:p>
    <w:p w:rsidR="00516EB4" w:rsidRPr="00F878FB" w:rsidRDefault="00516EB4" w:rsidP="00AF47E3">
      <w:pPr>
        <w:spacing w:line="360" w:lineRule="auto"/>
        <w:ind w:left="720" w:hanging="720"/>
        <w:jc w:val="both"/>
        <w:rPr>
          <w:rFonts w:ascii="Tahoma" w:hAnsi="Tahoma" w:cs="Tahoma"/>
          <w:sz w:val="22"/>
          <w:szCs w:val="22"/>
        </w:rPr>
      </w:pPr>
      <w:r w:rsidRPr="00F878FB">
        <w:rPr>
          <w:rFonts w:ascii="Tahoma" w:hAnsi="Tahoma" w:cs="Tahoma"/>
          <w:sz w:val="22"/>
          <w:szCs w:val="22"/>
        </w:rPr>
        <w:t xml:space="preserve">Και </w:t>
      </w:r>
      <w:r w:rsidRPr="00F878FB">
        <w:rPr>
          <w:rFonts w:ascii="Tahoma" w:hAnsi="Tahoma" w:cs="Tahoma"/>
          <w:sz w:val="22"/>
          <w:szCs w:val="22"/>
        </w:rPr>
        <w:tab/>
        <w:t>γ) τις υπηρεσιακές ανάγκες για την εύρυθμη λειτουργία των υπηρεσιών του Εφετείου Δυτικής Μακεδονίας, καθώς και την ανάγκη της προστασίας και της υγείας των Δικαστών, των υπηρετούντων στη γραμματεία, των δικηγόρων και εν γένει των πολιτών</w:t>
      </w:r>
    </w:p>
    <w:p w:rsidR="00516EB4" w:rsidRPr="00F878FB" w:rsidRDefault="00516EB4" w:rsidP="00AF47E3">
      <w:pPr>
        <w:spacing w:line="360" w:lineRule="auto"/>
        <w:ind w:left="720" w:hanging="720"/>
        <w:jc w:val="both"/>
        <w:rPr>
          <w:rFonts w:ascii="Tahoma" w:hAnsi="Tahoma" w:cs="Tahoma"/>
          <w:sz w:val="22"/>
          <w:szCs w:val="22"/>
        </w:rPr>
      </w:pPr>
    </w:p>
    <w:p w:rsidR="00516EB4" w:rsidRPr="00F878FB" w:rsidRDefault="00516EB4" w:rsidP="00AF47E3">
      <w:pPr>
        <w:spacing w:line="360" w:lineRule="auto"/>
        <w:ind w:left="720" w:hanging="720"/>
        <w:jc w:val="both"/>
        <w:rPr>
          <w:rFonts w:ascii="Tahoma" w:hAnsi="Tahoma" w:cs="Tahoma"/>
          <w:sz w:val="22"/>
          <w:szCs w:val="22"/>
        </w:rPr>
      </w:pPr>
    </w:p>
    <w:p w:rsidR="00516EB4" w:rsidRPr="00F878FB" w:rsidRDefault="00516EB4" w:rsidP="00AF47E3">
      <w:pPr>
        <w:spacing w:line="360" w:lineRule="auto"/>
        <w:ind w:left="720" w:hanging="720"/>
        <w:jc w:val="both"/>
        <w:rPr>
          <w:rFonts w:ascii="Tahoma" w:hAnsi="Tahoma" w:cs="Tahoma"/>
          <w:sz w:val="22"/>
          <w:szCs w:val="22"/>
        </w:rPr>
      </w:pPr>
      <w:r w:rsidRPr="00F878FB">
        <w:rPr>
          <w:rFonts w:ascii="Tahoma" w:hAnsi="Tahoma" w:cs="Tahoma"/>
          <w:sz w:val="22"/>
          <w:szCs w:val="22"/>
        </w:rPr>
        <w:t xml:space="preserve">Α. Γνωστοποιούμε ότι: </w:t>
      </w:r>
    </w:p>
    <w:p w:rsidR="00516EB4" w:rsidRPr="00F878FB" w:rsidRDefault="00516EB4" w:rsidP="00AF47E3">
      <w:pPr>
        <w:spacing w:line="360" w:lineRule="auto"/>
        <w:ind w:left="720" w:hanging="720"/>
        <w:jc w:val="both"/>
        <w:rPr>
          <w:rFonts w:ascii="Tahoma" w:hAnsi="Tahoma" w:cs="Tahoma"/>
          <w:sz w:val="22"/>
          <w:szCs w:val="22"/>
        </w:rPr>
      </w:pPr>
    </w:p>
    <w:p w:rsidR="00516EB4" w:rsidRPr="00F878FB" w:rsidRDefault="00516EB4" w:rsidP="00AF47E3">
      <w:pPr>
        <w:pStyle w:val="a3"/>
        <w:numPr>
          <w:ilvl w:val="0"/>
          <w:numId w:val="1"/>
        </w:numPr>
        <w:spacing w:line="360" w:lineRule="auto"/>
        <w:jc w:val="both"/>
        <w:rPr>
          <w:rFonts w:ascii="Tahoma" w:hAnsi="Tahoma" w:cs="Tahoma"/>
          <w:sz w:val="22"/>
          <w:szCs w:val="22"/>
        </w:rPr>
      </w:pPr>
      <w:r w:rsidRPr="00F878FB">
        <w:rPr>
          <w:rFonts w:ascii="Tahoma" w:hAnsi="Tahoma" w:cs="Tahoma"/>
          <w:sz w:val="22"/>
          <w:szCs w:val="22"/>
        </w:rPr>
        <w:t>Μετά την αναστολή των δικών ενώπιον του πολιτικού και ποινικού Εφετείου, των νόμιμων και δικαστικών προθεσμιών για τη διενέργεια διαδικαστικών πράξεων  και άλλων ενεργειών καθώς και των παραγραφών των συναφών αξιώσεων, των διαδικασιών αναγκαστικής εκτελέσεως  και της διενέργειας των πλειστηριασμών, με τις αναφερόμενες εξαιρέσεις στο άρθρο 3 της άνω Κοινής Υπουργικής Απόφασης (βλ. την άνω ΚΥΑ):</w:t>
      </w:r>
    </w:p>
    <w:p w:rsidR="008D448E" w:rsidRPr="00F878FB" w:rsidRDefault="008D448E" w:rsidP="00AF47E3">
      <w:pPr>
        <w:pStyle w:val="a3"/>
        <w:spacing w:line="360" w:lineRule="auto"/>
        <w:ind w:left="1800"/>
        <w:jc w:val="both"/>
        <w:rPr>
          <w:rFonts w:ascii="Tahoma" w:hAnsi="Tahoma" w:cs="Tahoma"/>
          <w:b/>
          <w:sz w:val="22"/>
          <w:szCs w:val="22"/>
          <w:u w:val="single"/>
        </w:rPr>
      </w:pPr>
    </w:p>
    <w:p w:rsidR="007815D5" w:rsidRDefault="007815D5" w:rsidP="00D20264">
      <w:pPr>
        <w:spacing w:line="360" w:lineRule="auto"/>
        <w:jc w:val="both"/>
        <w:rPr>
          <w:rFonts w:ascii="Tahoma" w:hAnsi="Tahoma" w:cs="Tahoma"/>
          <w:b/>
          <w:sz w:val="22"/>
          <w:szCs w:val="22"/>
          <w:u w:val="single"/>
        </w:rPr>
      </w:pPr>
    </w:p>
    <w:p w:rsidR="007815D5" w:rsidRDefault="007815D5" w:rsidP="00D20264">
      <w:pPr>
        <w:spacing w:line="360" w:lineRule="auto"/>
        <w:jc w:val="both"/>
        <w:rPr>
          <w:rFonts w:ascii="Tahoma" w:hAnsi="Tahoma" w:cs="Tahoma"/>
          <w:b/>
          <w:sz w:val="22"/>
          <w:szCs w:val="22"/>
          <w:u w:val="single"/>
        </w:rPr>
      </w:pPr>
    </w:p>
    <w:p w:rsidR="007815D5" w:rsidRDefault="007815D5" w:rsidP="00D20264">
      <w:pPr>
        <w:spacing w:line="360" w:lineRule="auto"/>
        <w:jc w:val="both"/>
        <w:rPr>
          <w:rFonts w:ascii="Tahoma" w:hAnsi="Tahoma" w:cs="Tahoma"/>
          <w:b/>
          <w:sz w:val="22"/>
          <w:szCs w:val="22"/>
          <w:u w:val="single"/>
        </w:rPr>
      </w:pPr>
    </w:p>
    <w:p w:rsidR="00516EB4" w:rsidRPr="00F878FB" w:rsidRDefault="00D20264" w:rsidP="00D20264">
      <w:pPr>
        <w:spacing w:line="360" w:lineRule="auto"/>
        <w:jc w:val="both"/>
        <w:rPr>
          <w:rFonts w:ascii="Tahoma" w:hAnsi="Tahoma" w:cs="Tahoma"/>
          <w:b/>
          <w:sz w:val="22"/>
          <w:szCs w:val="22"/>
          <w:u w:val="single"/>
        </w:rPr>
      </w:pPr>
      <w:r w:rsidRPr="00F878FB">
        <w:rPr>
          <w:rFonts w:ascii="Tahoma" w:hAnsi="Tahoma" w:cs="Tahoma"/>
          <w:b/>
          <w:sz w:val="22"/>
          <w:szCs w:val="22"/>
          <w:u w:val="single"/>
        </w:rPr>
        <w:lastRenderedPageBreak/>
        <w:t xml:space="preserve">Ι. </w:t>
      </w:r>
      <w:r w:rsidR="00516EB4" w:rsidRPr="00F878FB">
        <w:rPr>
          <w:rFonts w:ascii="Tahoma" w:hAnsi="Tahoma" w:cs="Tahoma"/>
          <w:b/>
          <w:sz w:val="22"/>
          <w:szCs w:val="22"/>
          <w:u w:val="single"/>
        </w:rPr>
        <w:t>ΠΟΙΝΙΚΟ ΕΦΕΤΕΙΟ</w:t>
      </w:r>
    </w:p>
    <w:p w:rsidR="009657B5" w:rsidRPr="00F878FB" w:rsidRDefault="009657B5" w:rsidP="00AF47E3">
      <w:pPr>
        <w:spacing w:line="360" w:lineRule="auto"/>
        <w:jc w:val="both"/>
        <w:rPr>
          <w:rFonts w:ascii="Tahoma" w:hAnsi="Tahoma" w:cs="Tahoma"/>
          <w:b/>
          <w:sz w:val="22"/>
          <w:szCs w:val="22"/>
          <w:u w:val="single"/>
        </w:rPr>
      </w:pPr>
    </w:p>
    <w:p w:rsidR="00516EB4" w:rsidRPr="00F878FB" w:rsidRDefault="00D20264" w:rsidP="00D20264">
      <w:pPr>
        <w:spacing w:line="360" w:lineRule="auto"/>
        <w:ind w:left="720" w:hanging="720"/>
        <w:jc w:val="both"/>
        <w:rPr>
          <w:rFonts w:ascii="Tahoma" w:hAnsi="Tahoma" w:cs="Tahoma"/>
          <w:sz w:val="22"/>
          <w:szCs w:val="22"/>
        </w:rPr>
      </w:pPr>
      <w:r w:rsidRPr="00F878FB">
        <w:rPr>
          <w:rFonts w:ascii="Tahoma" w:hAnsi="Tahoma" w:cs="Tahoma"/>
          <w:b/>
          <w:sz w:val="22"/>
          <w:szCs w:val="22"/>
        </w:rPr>
        <w:t>α.</w:t>
      </w:r>
      <w:r w:rsidRPr="00F878FB">
        <w:rPr>
          <w:rFonts w:ascii="Tahoma" w:hAnsi="Tahoma" w:cs="Tahoma"/>
          <w:sz w:val="22"/>
          <w:szCs w:val="22"/>
        </w:rPr>
        <w:t xml:space="preserve"> </w:t>
      </w:r>
      <w:r w:rsidRPr="00F878FB">
        <w:rPr>
          <w:rFonts w:ascii="Tahoma" w:hAnsi="Tahoma" w:cs="Tahoma"/>
          <w:sz w:val="22"/>
          <w:szCs w:val="22"/>
        </w:rPr>
        <w:tab/>
        <w:t>Από τι</w:t>
      </w:r>
      <w:r w:rsidR="009657B5" w:rsidRPr="00F878FB">
        <w:rPr>
          <w:rFonts w:ascii="Tahoma" w:hAnsi="Tahoma" w:cs="Tahoma"/>
          <w:sz w:val="22"/>
          <w:szCs w:val="22"/>
        </w:rPr>
        <w:t>ς ποινικές δίκες που έχουν προσδιοριστεί για το άνω χρονικό διάστημα της αναστολής (από 1</w:t>
      </w:r>
      <w:r w:rsidRPr="00F878FB">
        <w:rPr>
          <w:rFonts w:ascii="Tahoma" w:hAnsi="Tahoma" w:cs="Tahoma"/>
          <w:sz w:val="22"/>
          <w:szCs w:val="22"/>
        </w:rPr>
        <w:t>3</w:t>
      </w:r>
      <w:r w:rsidR="009657B5" w:rsidRPr="00F878FB">
        <w:rPr>
          <w:rFonts w:ascii="Tahoma" w:hAnsi="Tahoma" w:cs="Tahoma"/>
          <w:sz w:val="22"/>
          <w:szCs w:val="22"/>
        </w:rPr>
        <w:t xml:space="preserve">-3-2020 μέχρι και 27-3-2020) ή που, </w:t>
      </w:r>
      <w:r w:rsidRPr="00F878FB">
        <w:rPr>
          <w:rFonts w:ascii="Tahoma" w:hAnsi="Tahoma" w:cs="Tahoma"/>
          <w:sz w:val="22"/>
          <w:szCs w:val="22"/>
        </w:rPr>
        <w:t>από</w:t>
      </w:r>
      <w:r w:rsidR="009657B5" w:rsidRPr="00F878FB">
        <w:rPr>
          <w:rFonts w:ascii="Tahoma" w:hAnsi="Tahoma" w:cs="Tahoma"/>
          <w:sz w:val="22"/>
          <w:szCs w:val="22"/>
        </w:rPr>
        <w:t xml:space="preserve"> προηγούμενες (πριν τις 13-3-2020) δικασίμους, έχουν διακοπεί για το παραπάνω διάστημα (χωρίς, όμως, να έχει αρχίσει η συζήτησή τους), θα γίνει μόνο η εκδίκαση κακουργημάτων για τους προσωρινώς κρατούμενους κατηγορούμενους των οποίων συμπληρώνεται  κατά περίπτωση το ανώτατο όριο της προσωρινής κράτησης</w:t>
      </w:r>
      <w:r w:rsidRPr="00F878FB">
        <w:rPr>
          <w:rFonts w:ascii="Tahoma" w:hAnsi="Tahoma" w:cs="Tahoma"/>
          <w:sz w:val="22"/>
          <w:szCs w:val="22"/>
        </w:rPr>
        <w:t xml:space="preserve">, </w:t>
      </w:r>
      <w:r w:rsidR="009657B5" w:rsidRPr="00F878FB">
        <w:rPr>
          <w:rFonts w:ascii="Tahoma" w:hAnsi="Tahoma" w:cs="Tahoma"/>
          <w:sz w:val="22"/>
          <w:szCs w:val="22"/>
        </w:rPr>
        <w:t xml:space="preserve"> καθώς εκείνων που αφορούν</w:t>
      </w:r>
      <w:r w:rsidRPr="00F878FB">
        <w:rPr>
          <w:rFonts w:ascii="Tahoma" w:hAnsi="Tahoma" w:cs="Tahoma"/>
          <w:sz w:val="22"/>
          <w:szCs w:val="22"/>
        </w:rPr>
        <w:t xml:space="preserve">, επίσης, </w:t>
      </w:r>
      <w:r w:rsidR="009657B5" w:rsidRPr="00F878FB">
        <w:rPr>
          <w:rFonts w:ascii="Tahoma" w:hAnsi="Tahoma" w:cs="Tahoma"/>
          <w:sz w:val="22"/>
          <w:szCs w:val="22"/>
        </w:rPr>
        <w:t xml:space="preserve">κακουργήματα, εφόσον ο χρόνος παραγραφής συμπληρώνεται εντός του χρονικού διαστήματος από την έναρξη της αναστολής μέχρι και την 31η Ιανουαρίου 2021. Οι υπόλοιπες δίκες (δηλαδή αυτές που προσδιορίστηκαν για το άνω διάστημα και δεν εμπίπτουν στην άνω εξαίρεση της συμπληρώσεως του ανώτατου ορίου της προσωρινής κρατήσεως και της παραγραφής ή αυτές που από προηγούμενη συζήτηση διακόπηκαν για το άνω διάστημα χωρίς να έχει αρχίσει η συζήτησή τους) δεν θα γίνουν. </w:t>
      </w:r>
      <w:r w:rsidR="00AF47E3" w:rsidRPr="00F878FB">
        <w:rPr>
          <w:rFonts w:ascii="Tahoma" w:hAnsi="Tahoma" w:cs="Tahoma"/>
          <w:sz w:val="22"/>
          <w:szCs w:val="22"/>
        </w:rPr>
        <w:t>Γι’</w:t>
      </w:r>
      <w:r w:rsidR="009657B5" w:rsidRPr="00F878FB">
        <w:rPr>
          <w:rFonts w:ascii="Tahoma" w:hAnsi="Tahoma" w:cs="Tahoma"/>
          <w:sz w:val="22"/>
          <w:szCs w:val="22"/>
        </w:rPr>
        <w:t xml:space="preserve"> αυτές δεν απαιτείται να προσέρχονται στα δικαστήρια κανείς (κατηγορούμενος, μάρτυρες, συνήγοροι  κ.λ.π.). Θα ακολουθήσει νέος προσδιορισμός των δικών με νέες κλητεύσεις. Για όσους δεν μπορεί να γνωρίζουν το χρόνο παραγραφής των αδικημάτων και αν, συνεπώς, εμπίπτουν στις άνω εξαιρέσεις (και εφόσον εμπίπτουν θα γίνουν), για να αποφευχθεί κάθε παρανόησή τους και να αποτραπεί η ανάγκη τους να προσέλθουν στο Δικαστήριο (είτε κατά τη δικάσιμο είτε για να απευθύνουν ερώτηση στη γραμματεία του Δικαστηρίου), θα πρέπει να απευθύνονται , για διευκρινίσεις, στα τηλέφωνα της γραμματείας: </w:t>
      </w:r>
    </w:p>
    <w:p w:rsidR="009657B5" w:rsidRPr="00F878FB" w:rsidRDefault="009657B5" w:rsidP="00AF47E3">
      <w:pPr>
        <w:spacing w:line="360" w:lineRule="auto"/>
        <w:ind w:left="720"/>
        <w:jc w:val="both"/>
        <w:rPr>
          <w:rFonts w:ascii="Tahoma" w:hAnsi="Tahoma" w:cs="Tahoma"/>
          <w:sz w:val="22"/>
          <w:szCs w:val="22"/>
        </w:rPr>
      </w:pPr>
    </w:p>
    <w:p w:rsidR="009657B5" w:rsidRPr="00F878FB" w:rsidRDefault="00481CD8" w:rsidP="00AF47E3">
      <w:pPr>
        <w:spacing w:line="360" w:lineRule="auto"/>
        <w:ind w:left="720" w:firstLine="720"/>
        <w:jc w:val="both"/>
        <w:rPr>
          <w:rFonts w:ascii="Tahoma" w:hAnsi="Tahoma" w:cs="Tahoma"/>
          <w:sz w:val="22"/>
          <w:szCs w:val="22"/>
        </w:rPr>
      </w:pPr>
      <w:r>
        <w:rPr>
          <w:rFonts w:ascii="Tahoma" w:hAnsi="Tahoma" w:cs="Tahoma"/>
          <w:sz w:val="22"/>
          <w:szCs w:val="22"/>
        </w:rPr>
        <w:t xml:space="preserve">24610 22306  </w:t>
      </w:r>
      <w:r w:rsidR="009657B5" w:rsidRPr="00F878FB">
        <w:rPr>
          <w:rFonts w:ascii="Tahoma" w:hAnsi="Tahoma" w:cs="Tahoma"/>
          <w:sz w:val="22"/>
          <w:szCs w:val="22"/>
        </w:rPr>
        <w:t xml:space="preserve"> (γραμματεία της Εισαγγελίας Εφετών)</w:t>
      </w:r>
    </w:p>
    <w:p w:rsidR="009657B5" w:rsidRPr="00F878FB" w:rsidRDefault="00481CD8" w:rsidP="00AF47E3">
      <w:pPr>
        <w:spacing w:line="360" w:lineRule="auto"/>
        <w:ind w:left="1440"/>
        <w:jc w:val="both"/>
        <w:rPr>
          <w:rFonts w:ascii="Tahoma" w:hAnsi="Tahoma" w:cs="Tahoma"/>
          <w:sz w:val="22"/>
          <w:szCs w:val="22"/>
        </w:rPr>
      </w:pPr>
      <w:r>
        <w:rPr>
          <w:rFonts w:ascii="Tahoma" w:hAnsi="Tahoma" w:cs="Tahoma"/>
          <w:sz w:val="22"/>
          <w:szCs w:val="22"/>
        </w:rPr>
        <w:t xml:space="preserve">24610 36293 </w:t>
      </w:r>
      <w:r w:rsidR="009657B5" w:rsidRPr="00F878FB">
        <w:rPr>
          <w:rFonts w:ascii="Tahoma" w:hAnsi="Tahoma" w:cs="Tahoma"/>
          <w:sz w:val="22"/>
          <w:szCs w:val="22"/>
        </w:rPr>
        <w:t xml:space="preserve"> (γραμματεία του ποινικού τμήματος του Εφετείου) </w:t>
      </w:r>
      <w:r w:rsidR="008D448E" w:rsidRPr="00F878FB">
        <w:rPr>
          <w:rFonts w:ascii="Tahoma" w:hAnsi="Tahoma" w:cs="Tahoma"/>
          <w:sz w:val="22"/>
          <w:szCs w:val="22"/>
        </w:rPr>
        <w:t>.</w:t>
      </w:r>
    </w:p>
    <w:p w:rsidR="008D448E" w:rsidRPr="00F878FB" w:rsidRDefault="008D448E" w:rsidP="00AF47E3">
      <w:pPr>
        <w:spacing w:line="360" w:lineRule="auto"/>
        <w:ind w:left="1440"/>
        <w:jc w:val="both"/>
        <w:rPr>
          <w:rFonts w:ascii="Tahoma" w:hAnsi="Tahoma" w:cs="Tahoma"/>
          <w:sz w:val="22"/>
          <w:szCs w:val="22"/>
        </w:rPr>
      </w:pPr>
    </w:p>
    <w:p w:rsidR="008D448E" w:rsidRPr="00F878FB" w:rsidRDefault="00D20264" w:rsidP="00D20264">
      <w:pPr>
        <w:spacing w:line="360" w:lineRule="auto"/>
        <w:ind w:left="720" w:hanging="720"/>
        <w:jc w:val="both"/>
        <w:rPr>
          <w:rFonts w:ascii="Tahoma" w:hAnsi="Tahoma" w:cs="Tahoma"/>
          <w:sz w:val="22"/>
          <w:szCs w:val="22"/>
        </w:rPr>
      </w:pPr>
      <w:r w:rsidRPr="00F878FB">
        <w:rPr>
          <w:rFonts w:ascii="Tahoma" w:hAnsi="Tahoma" w:cs="Tahoma"/>
          <w:b/>
          <w:sz w:val="22"/>
          <w:szCs w:val="22"/>
        </w:rPr>
        <w:t>β)</w:t>
      </w:r>
      <w:r w:rsidRPr="00F878FB">
        <w:rPr>
          <w:rFonts w:ascii="Tahoma" w:hAnsi="Tahoma" w:cs="Tahoma"/>
          <w:sz w:val="22"/>
          <w:szCs w:val="22"/>
        </w:rPr>
        <w:t xml:space="preserve"> </w:t>
      </w:r>
      <w:r w:rsidRPr="00F878FB">
        <w:rPr>
          <w:rFonts w:ascii="Tahoma" w:hAnsi="Tahoma" w:cs="Tahoma"/>
          <w:sz w:val="22"/>
          <w:szCs w:val="22"/>
        </w:rPr>
        <w:tab/>
      </w:r>
      <w:r w:rsidR="008D448E" w:rsidRPr="00F878FB">
        <w:rPr>
          <w:rFonts w:ascii="Tahoma" w:hAnsi="Tahoma" w:cs="Tahoma"/>
          <w:sz w:val="22"/>
          <w:szCs w:val="22"/>
        </w:rPr>
        <w:t>Θα γίνουν κανονικά οι ποινικές δίκες που άρχισαν (δηλαδή άρχισε η εκδίκασή τους και δεν ολοκληρώθηκαν) πριν την ημερομηνία έναρξης της αναστολής (δηλαδή πριν τις 13 Μαρτίου) και έχουν διακοπεί για δικάσιμο εντός του άνω χρονικού διαστήματος της αναστολής (από 13 έως και 27 Μαρτίου). Σ’ αυτή την περίπτωση το Δικαστήριο αποφασίζει για την εκδίκαση ή την εκ νέου διακοπή της δίκης (παρ. 3 του άρθρου 3 της άνω Κ.Υ.Α.).</w:t>
      </w:r>
    </w:p>
    <w:p w:rsidR="008D448E" w:rsidRPr="00F878FB" w:rsidRDefault="00D20264" w:rsidP="00D20264">
      <w:pPr>
        <w:spacing w:line="360" w:lineRule="auto"/>
        <w:ind w:left="720" w:hanging="720"/>
        <w:jc w:val="both"/>
        <w:rPr>
          <w:rFonts w:ascii="Tahoma" w:hAnsi="Tahoma" w:cs="Tahoma"/>
          <w:sz w:val="22"/>
          <w:szCs w:val="22"/>
        </w:rPr>
      </w:pPr>
      <w:r w:rsidRPr="00F878FB">
        <w:rPr>
          <w:rFonts w:ascii="Tahoma" w:hAnsi="Tahoma" w:cs="Tahoma"/>
          <w:b/>
          <w:sz w:val="22"/>
          <w:szCs w:val="22"/>
        </w:rPr>
        <w:lastRenderedPageBreak/>
        <w:t>γ)</w:t>
      </w:r>
      <w:r w:rsidRPr="00F878FB">
        <w:rPr>
          <w:rFonts w:ascii="Tahoma" w:hAnsi="Tahoma" w:cs="Tahoma"/>
          <w:sz w:val="22"/>
          <w:szCs w:val="22"/>
        </w:rPr>
        <w:t xml:space="preserve"> </w:t>
      </w:r>
      <w:r w:rsidRPr="00F878FB">
        <w:rPr>
          <w:rFonts w:ascii="Tahoma" w:hAnsi="Tahoma" w:cs="Tahoma"/>
          <w:sz w:val="22"/>
          <w:szCs w:val="22"/>
        </w:rPr>
        <w:tab/>
      </w:r>
      <w:r w:rsidR="008D448E" w:rsidRPr="00F878FB">
        <w:rPr>
          <w:rFonts w:ascii="Tahoma" w:hAnsi="Tahoma" w:cs="Tahoma"/>
          <w:sz w:val="22"/>
          <w:szCs w:val="22"/>
        </w:rPr>
        <w:t xml:space="preserve">Θα γίνει η συνεδρίαση του Δικαστηρίου (Τριμελούς Εφετείου Πλημμελημάτων) για την κλήρωση των ενόρκων του Μ.Ο.Ε. του μηνός Απριλίου. </w:t>
      </w:r>
    </w:p>
    <w:p w:rsidR="008D448E" w:rsidRPr="00F878FB" w:rsidRDefault="008D448E" w:rsidP="00AF47E3">
      <w:pPr>
        <w:spacing w:line="360" w:lineRule="auto"/>
        <w:jc w:val="both"/>
        <w:rPr>
          <w:rFonts w:ascii="Tahoma" w:hAnsi="Tahoma" w:cs="Tahoma"/>
          <w:sz w:val="22"/>
          <w:szCs w:val="22"/>
        </w:rPr>
      </w:pPr>
    </w:p>
    <w:p w:rsidR="008D448E" w:rsidRPr="00F878FB" w:rsidRDefault="00D20264" w:rsidP="00D20264">
      <w:pPr>
        <w:spacing w:line="360" w:lineRule="auto"/>
        <w:jc w:val="both"/>
        <w:rPr>
          <w:rFonts w:ascii="Tahoma" w:hAnsi="Tahoma" w:cs="Tahoma"/>
          <w:b/>
          <w:sz w:val="22"/>
          <w:szCs w:val="22"/>
          <w:u w:val="single"/>
        </w:rPr>
      </w:pPr>
      <w:r w:rsidRPr="00F878FB">
        <w:rPr>
          <w:rFonts w:ascii="Tahoma" w:hAnsi="Tahoma" w:cs="Tahoma"/>
          <w:b/>
          <w:sz w:val="22"/>
          <w:szCs w:val="22"/>
          <w:u w:val="single"/>
        </w:rPr>
        <w:t xml:space="preserve">ΙΙ. </w:t>
      </w:r>
      <w:r w:rsidR="008D448E" w:rsidRPr="00F878FB">
        <w:rPr>
          <w:rFonts w:ascii="Tahoma" w:hAnsi="Tahoma" w:cs="Tahoma"/>
          <w:b/>
          <w:sz w:val="22"/>
          <w:szCs w:val="22"/>
          <w:u w:val="single"/>
        </w:rPr>
        <w:t xml:space="preserve">ΠΟΛΙΤΙΚΟ ΕΦΕΤΕΙΟ </w:t>
      </w:r>
    </w:p>
    <w:p w:rsidR="008D448E" w:rsidRPr="00F878FB" w:rsidRDefault="008D448E" w:rsidP="00AF47E3">
      <w:pPr>
        <w:spacing w:line="360" w:lineRule="auto"/>
        <w:jc w:val="both"/>
        <w:rPr>
          <w:rFonts w:ascii="Tahoma" w:hAnsi="Tahoma" w:cs="Tahoma"/>
          <w:b/>
          <w:sz w:val="22"/>
          <w:szCs w:val="22"/>
          <w:u w:val="single"/>
        </w:rPr>
      </w:pPr>
    </w:p>
    <w:p w:rsidR="00C44A7D" w:rsidRPr="00F878FB" w:rsidRDefault="00D20264" w:rsidP="00D20264">
      <w:pPr>
        <w:spacing w:line="360" w:lineRule="auto"/>
        <w:ind w:left="720" w:hanging="720"/>
        <w:jc w:val="both"/>
        <w:rPr>
          <w:rFonts w:ascii="Tahoma" w:hAnsi="Tahoma" w:cs="Tahoma"/>
          <w:sz w:val="22"/>
          <w:szCs w:val="22"/>
        </w:rPr>
      </w:pPr>
      <w:r w:rsidRPr="00F878FB">
        <w:rPr>
          <w:rFonts w:ascii="Tahoma" w:hAnsi="Tahoma" w:cs="Tahoma"/>
          <w:b/>
          <w:sz w:val="22"/>
          <w:szCs w:val="22"/>
        </w:rPr>
        <w:t>α)</w:t>
      </w:r>
      <w:r w:rsidRPr="00F878FB">
        <w:rPr>
          <w:rFonts w:ascii="Tahoma" w:hAnsi="Tahoma" w:cs="Tahoma"/>
          <w:sz w:val="22"/>
          <w:szCs w:val="22"/>
        </w:rPr>
        <w:t xml:space="preserve"> </w:t>
      </w:r>
      <w:r w:rsidRPr="00F878FB">
        <w:rPr>
          <w:rFonts w:ascii="Tahoma" w:hAnsi="Tahoma" w:cs="Tahoma"/>
          <w:sz w:val="22"/>
          <w:szCs w:val="22"/>
        </w:rPr>
        <w:tab/>
      </w:r>
      <w:r w:rsidR="008D448E" w:rsidRPr="00F878FB">
        <w:rPr>
          <w:rFonts w:ascii="Tahoma" w:hAnsi="Tahoma" w:cs="Tahoma"/>
          <w:sz w:val="22"/>
          <w:szCs w:val="22"/>
        </w:rPr>
        <w:t>Κατά το παραπάνω διάστημα της αναστολής (από 13 έως 27 Μαρτίου) θα εκδικάζ</w:t>
      </w:r>
      <w:r w:rsidRPr="00F878FB">
        <w:rPr>
          <w:rFonts w:ascii="Tahoma" w:hAnsi="Tahoma" w:cs="Tahoma"/>
          <w:sz w:val="22"/>
          <w:szCs w:val="22"/>
        </w:rPr>
        <w:t>εται</w:t>
      </w:r>
      <w:r w:rsidR="008D448E" w:rsidRPr="00F878FB">
        <w:rPr>
          <w:rFonts w:ascii="Tahoma" w:hAnsi="Tahoma" w:cs="Tahoma"/>
          <w:sz w:val="22"/>
          <w:szCs w:val="22"/>
        </w:rPr>
        <w:t xml:space="preserve">  μόνο: </w:t>
      </w:r>
      <w:r w:rsidRPr="00F878FB">
        <w:rPr>
          <w:rFonts w:ascii="Tahoma" w:hAnsi="Tahoma" w:cs="Tahoma"/>
          <w:sz w:val="22"/>
          <w:szCs w:val="22"/>
        </w:rPr>
        <w:t xml:space="preserve">η χορήγηση ή η ανάκληση </w:t>
      </w:r>
      <w:r w:rsidR="008D448E" w:rsidRPr="00F878FB">
        <w:rPr>
          <w:rFonts w:ascii="Tahoma" w:hAnsi="Tahoma" w:cs="Tahoma"/>
          <w:sz w:val="22"/>
          <w:szCs w:val="22"/>
        </w:rPr>
        <w:t>προσωριν</w:t>
      </w:r>
      <w:r w:rsidRPr="00F878FB">
        <w:rPr>
          <w:rFonts w:ascii="Tahoma" w:hAnsi="Tahoma" w:cs="Tahoma"/>
          <w:sz w:val="22"/>
          <w:szCs w:val="22"/>
        </w:rPr>
        <w:t xml:space="preserve">ών </w:t>
      </w:r>
      <w:r w:rsidR="008D448E" w:rsidRPr="00F878FB">
        <w:rPr>
          <w:rFonts w:ascii="Tahoma" w:hAnsi="Tahoma" w:cs="Tahoma"/>
          <w:sz w:val="22"/>
          <w:szCs w:val="22"/>
        </w:rPr>
        <w:t>διαταγ</w:t>
      </w:r>
      <w:r w:rsidRPr="00F878FB">
        <w:rPr>
          <w:rFonts w:ascii="Tahoma" w:hAnsi="Tahoma" w:cs="Tahoma"/>
          <w:sz w:val="22"/>
          <w:szCs w:val="22"/>
        </w:rPr>
        <w:t xml:space="preserve">ών </w:t>
      </w:r>
      <w:r w:rsidR="008D448E" w:rsidRPr="00F878FB">
        <w:rPr>
          <w:rFonts w:ascii="Tahoma" w:hAnsi="Tahoma" w:cs="Tahoma"/>
          <w:sz w:val="22"/>
          <w:szCs w:val="22"/>
        </w:rPr>
        <w:t xml:space="preserve">(επί αιτήσεων ασφαλιστικών μέτρων), οι οποίες  (προσωρινές διαταγές) είτε έχουν προσδιοριστεί να συζητηθούν μέσα στο άνω διάστημα είτε θα κατατεθούν στο ίδιο διάστημα </w:t>
      </w:r>
      <w:r w:rsidRPr="00F878FB">
        <w:rPr>
          <w:rFonts w:ascii="Tahoma" w:hAnsi="Tahoma" w:cs="Tahoma"/>
          <w:sz w:val="22"/>
          <w:szCs w:val="22"/>
        </w:rPr>
        <w:t xml:space="preserve">(χορήγησης ή ανάκλησής τους). </w:t>
      </w:r>
      <w:r w:rsidR="00C44A7D" w:rsidRPr="00F878FB">
        <w:rPr>
          <w:rFonts w:ascii="Tahoma" w:hAnsi="Tahoma" w:cs="Tahoma"/>
          <w:sz w:val="22"/>
          <w:szCs w:val="22"/>
        </w:rPr>
        <w:t xml:space="preserve">Δηλαδή, από την άνω Κοινή Υπουργική Απόφαση προβλέπεται, κατά το άνω διάστημα της αναστολής, μόνο η κατάθεση (και η εκδίκαση) προσωρινών διαταγών, </w:t>
      </w:r>
      <w:r w:rsidRPr="00F878FB">
        <w:rPr>
          <w:rFonts w:ascii="Tahoma" w:hAnsi="Tahoma" w:cs="Tahoma"/>
          <w:sz w:val="22"/>
          <w:szCs w:val="22"/>
        </w:rPr>
        <w:t xml:space="preserve">η συζήτηση μάλιστα αυτών γίνεται χωρίς κλήτευση του αντιδίκου, </w:t>
      </w:r>
      <w:r w:rsidR="00C44A7D" w:rsidRPr="00F878FB">
        <w:rPr>
          <w:rFonts w:ascii="Tahoma" w:hAnsi="Tahoma" w:cs="Tahoma"/>
          <w:sz w:val="22"/>
          <w:szCs w:val="22"/>
        </w:rPr>
        <w:t>ενώ δεν προβλέπεται η κατάθεση αιτήσεων για λήψη ασφαλιστικών μέτρων, που δεν περιέχουν αίτημα χορήγησης προσωρινής διαταγής. Άλλες πολιτικές υποθέσεις δεν εκδικάζονται κατά το παραπάνω διάστημα της αναστολής (άλλωστε τέτοιες υποθέσεις στο Πολιτικό Εφετείο δεν έχουν προσδιοριστεί). Κρίνεται δε εδώ σκόπιμο να αναφερθεί ότι πολιτικές υποθέσεις που έχουν προσδιοριστεί για συζήτηση, κατά τις συνεδριάσεις (οποιουδήποτε Δικαστηρίου) του χρονικού αυτού διαστήματος και λόγω της αναστολής ματαιώνονται  (χωρίς να απαιτείται η παρουσία των διαδίκων και των πληρεξουσίων τους), θα μεταφερθούν, με την επιμέλεια των διαδίκων, ατελώς (</w:t>
      </w:r>
      <w:r w:rsidR="00AF47E3" w:rsidRPr="00F878FB">
        <w:rPr>
          <w:rFonts w:ascii="Tahoma" w:hAnsi="Tahoma" w:cs="Tahoma"/>
          <w:sz w:val="22"/>
          <w:szCs w:val="22"/>
        </w:rPr>
        <w:t>άρθρ.</w:t>
      </w:r>
      <w:r w:rsidR="00C44A7D" w:rsidRPr="00F878FB">
        <w:rPr>
          <w:rFonts w:ascii="Tahoma" w:hAnsi="Tahoma" w:cs="Tahoma"/>
          <w:sz w:val="22"/>
          <w:szCs w:val="22"/>
        </w:rPr>
        <w:t xml:space="preserve"> 226 παρ. 4 εδ. ε’ του ΚΠολΔ), μετά τη λήξη του διαστήματος της αναστολής. </w:t>
      </w:r>
    </w:p>
    <w:p w:rsidR="008D448E" w:rsidRPr="00F878FB" w:rsidRDefault="00C44A7D" w:rsidP="00D20264">
      <w:pPr>
        <w:spacing w:line="360" w:lineRule="auto"/>
        <w:ind w:left="720"/>
        <w:jc w:val="both"/>
        <w:rPr>
          <w:rFonts w:ascii="Tahoma" w:hAnsi="Tahoma" w:cs="Tahoma"/>
          <w:sz w:val="22"/>
          <w:szCs w:val="22"/>
        </w:rPr>
      </w:pPr>
      <w:r w:rsidRPr="00F878FB">
        <w:rPr>
          <w:rFonts w:ascii="Tahoma" w:hAnsi="Tahoma" w:cs="Tahoma"/>
          <w:sz w:val="22"/>
          <w:szCs w:val="22"/>
        </w:rPr>
        <w:t>Κατόπιν των παραπάνω η λειτουργία των Δικαστηρίων περιορίζεται μόνο στις αναγκαίες ενέργειες για τη διεκπεραίωση των υποθέσεων (ποινικών και πολιτικών) που σύμφωνα με την άνω Κ.Υ.Α. (όπως εκτέθηκε) εκδικάζονται ενώπιον των δικαστηρίων. Η λειτουργία</w:t>
      </w:r>
      <w:r w:rsidR="00D20264" w:rsidRPr="00F878FB">
        <w:rPr>
          <w:rFonts w:ascii="Tahoma" w:hAnsi="Tahoma" w:cs="Tahoma"/>
          <w:sz w:val="22"/>
          <w:szCs w:val="22"/>
        </w:rPr>
        <w:t xml:space="preserve">, συνεπώς, </w:t>
      </w:r>
      <w:r w:rsidRPr="00F878FB">
        <w:rPr>
          <w:rFonts w:ascii="Tahoma" w:hAnsi="Tahoma" w:cs="Tahoma"/>
          <w:sz w:val="22"/>
          <w:szCs w:val="22"/>
        </w:rPr>
        <w:t>της γραμματείας περιορίζεται μόνο για τη διεκπεραίωση των άνω υποθέσεων (παρ. 4 του άρθρου 3 της ΚΥΑ). Επειδή</w:t>
      </w:r>
      <w:r w:rsidR="00D20264" w:rsidRPr="00F878FB">
        <w:rPr>
          <w:rFonts w:ascii="Tahoma" w:hAnsi="Tahoma" w:cs="Tahoma"/>
          <w:sz w:val="22"/>
          <w:szCs w:val="22"/>
        </w:rPr>
        <w:t xml:space="preserve">, ειδικότερα, </w:t>
      </w:r>
      <w:r w:rsidRPr="00F878FB">
        <w:rPr>
          <w:rFonts w:ascii="Tahoma" w:hAnsi="Tahoma" w:cs="Tahoma"/>
          <w:sz w:val="22"/>
          <w:szCs w:val="22"/>
        </w:rPr>
        <w:t>αναστέλλονται όλες οι νόμιμες και δικαστικές προθεσμίες και η παραγραφή των συναφών αξιώσεων (</w:t>
      </w:r>
      <w:r w:rsidR="00AF47E3" w:rsidRPr="00F878FB">
        <w:rPr>
          <w:rFonts w:ascii="Tahoma" w:hAnsi="Tahoma" w:cs="Tahoma"/>
          <w:sz w:val="22"/>
          <w:szCs w:val="22"/>
        </w:rPr>
        <w:t>άρθρ.</w:t>
      </w:r>
      <w:r w:rsidRPr="00F878FB">
        <w:rPr>
          <w:rFonts w:ascii="Tahoma" w:hAnsi="Tahoma" w:cs="Tahoma"/>
          <w:sz w:val="22"/>
          <w:szCs w:val="22"/>
        </w:rPr>
        <w:t xml:space="preserve"> 3 πρ. 1β της ΚΥΑ), δεν απαιτείται η κατάθεση και το Εφετείο (πολιτικό ή και ποινικό τμήμα) δεν θα δέχεται κατάθεση δικογράφων (εφέσεων, αντεφέσεων, παρεμβάσεων  </w:t>
      </w:r>
      <w:r w:rsidR="0045077F" w:rsidRPr="00F878FB">
        <w:rPr>
          <w:rFonts w:ascii="Tahoma" w:hAnsi="Tahoma" w:cs="Tahoma"/>
          <w:sz w:val="22"/>
          <w:szCs w:val="22"/>
        </w:rPr>
        <w:t xml:space="preserve">, προσεπικλήσεων κ.λ.π.), αλλά και προτάσεων, προσθηκών – αντικρούσεων επί υποθέσεων που εκδικάστηκαν πριν την έναρξη της </w:t>
      </w:r>
      <w:r w:rsidR="0045077F" w:rsidRPr="00F878FB">
        <w:rPr>
          <w:rFonts w:ascii="Tahoma" w:hAnsi="Tahoma" w:cs="Tahoma"/>
          <w:sz w:val="22"/>
          <w:szCs w:val="22"/>
        </w:rPr>
        <w:lastRenderedPageBreak/>
        <w:t xml:space="preserve">αναστολής. </w:t>
      </w:r>
      <w:r w:rsidR="00D20264" w:rsidRPr="00F878FB">
        <w:rPr>
          <w:rFonts w:ascii="Tahoma" w:hAnsi="Tahoma" w:cs="Tahoma"/>
          <w:sz w:val="22"/>
          <w:szCs w:val="22"/>
        </w:rPr>
        <w:t xml:space="preserve">Το ίδιο ισχύει και για την κατάθεση ενδίκων μέσων κατά αποφάσεων του Εφετείου. </w:t>
      </w:r>
      <w:r w:rsidR="0045077F" w:rsidRPr="00F878FB">
        <w:rPr>
          <w:rFonts w:ascii="Tahoma" w:hAnsi="Tahoma" w:cs="Tahoma"/>
          <w:sz w:val="22"/>
          <w:szCs w:val="22"/>
        </w:rPr>
        <w:t xml:space="preserve">Όπως επίσης δεν θα εκδίδονται ή δεν θα χορηγούνται, κατά το ίδιο διάστημα, αντίγραφα πολιτικών, ποινικών αποφάσεων, βουλευμάτων ή άλλων εγγράφων (βεβαιώσεων, πιστοποιητικών κ.λ.π.). Η χορηγηθείσα μέχρι τις ………….. Μαρτίου 2020 προθεσμιών για την προσκόμιση όλων των εγγράφων των υποθέσεων της απαλλοτρίωσης που εκδικάστηκαν στις 4 Μαρτίου 2020, παρατείνεται για μετά τη λήξη του διαστήματος της αναστολής και μέχρι 31 Μαρτίου 2020. </w:t>
      </w:r>
      <w:r w:rsidR="00D20264" w:rsidRPr="00F878FB">
        <w:rPr>
          <w:rFonts w:ascii="Tahoma" w:hAnsi="Tahoma" w:cs="Tahoma"/>
          <w:sz w:val="22"/>
          <w:szCs w:val="22"/>
        </w:rPr>
        <w:t xml:space="preserve">Σε περίπτωση παράτασης της αναστολής λειτουργίας των Δικαστηρίων  η προθεσμία αυτή (της προσκόμισης εγγράφων κ.λ.π.) παρατείνεται για τις τρείς επόμενες (από τη λήξη της αναστολής ) εργάσιμες ημέρες. </w:t>
      </w:r>
    </w:p>
    <w:p w:rsidR="0045077F" w:rsidRPr="00F878FB" w:rsidRDefault="00D20264" w:rsidP="00D20264">
      <w:pPr>
        <w:spacing w:line="360" w:lineRule="auto"/>
        <w:ind w:left="720" w:hanging="720"/>
        <w:jc w:val="both"/>
        <w:rPr>
          <w:rFonts w:ascii="Tahoma" w:hAnsi="Tahoma" w:cs="Tahoma"/>
          <w:sz w:val="22"/>
          <w:szCs w:val="22"/>
        </w:rPr>
      </w:pPr>
      <w:r w:rsidRPr="00F878FB">
        <w:rPr>
          <w:rFonts w:ascii="Tahoma" w:hAnsi="Tahoma" w:cs="Tahoma"/>
          <w:b/>
          <w:sz w:val="22"/>
          <w:szCs w:val="22"/>
        </w:rPr>
        <w:t>β)</w:t>
      </w:r>
      <w:r w:rsidRPr="00F878FB">
        <w:rPr>
          <w:rFonts w:ascii="Tahoma" w:hAnsi="Tahoma" w:cs="Tahoma"/>
          <w:sz w:val="22"/>
          <w:szCs w:val="22"/>
        </w:rPr>
        <w:t xml:space="preserve"> </w:t>
      </w:r>
      <w:r w:rsidRPr="00F878FB">
        <w:rPr>
          <w:rFonts w:ascii="Tahoma" w:hAnsi="Tahoma" w:cs="Tahoma"/>
          <w:sz w:val="22"/>
          <w:szCs w:val="22"/>
        </w:rPr>
        <w:tab/>
      </w:r>
      <w:r w:rsidR="0045077F" w:rsidRPr="00F878FB">
        <w:rPr>
          <w:rFonts w:ascii="Tahoma" w:hAnsi="Tahoma" w:cs="Tahoma"/>
          <w:sz w:val="22"/>
          <w:szCs w:val="22"/>
        </w:rPr>
        <w:t xml:space="preserve">Ωστόσο, πέραν αυτών και σύμφωνα με την παρ. 4 του άρθρου 3 της άνω ΚΥΑ για την αντιμετώπιση υποθέσεων που έχουν κατεπείγοντα χαρακτήρα και χρήζουν άμεσης αντιμετώπισης: </w:t>
      </w:r>
    </w:p>
    <w:p w:rsidR="0045077F" w:rsidRPr="00F878FB" w:rsidRDefault="0045077F" w:rsidP="00AF47E3">
      <w:pPr>
        <w:spacing w:line="360" w:lineRule="auto"/>
        <w:ind w:left="1440"/>
        <w:jc w:val="both"/>
        <w:rPr>
          <w:rFonts w:ascii="Tahoma" w:hAnsi="Tahoma" w:cs="Tahoma"/>
          <w:sz w:val="22"/>
          <w:szCs w:val="22"/>
        </w:rPr>
      </w:pPr>
    </w:p>
    <w:p w:rsidR="0045077F" w:rsidRPr="00F878FB" w:rsidRDefault="0045077F" w:rsidP="00AF47E3">
      <w:pPr>
        <w:spacing w:line="360" w:lineRule="auto"/>
        <w:ind w:left="1440"/>
        <w:jc w:val="center"/>
        <w:rPr>
          <w:rFonts w:ascii="Tahoma" w:hAnsi="Tahoma" w:cs="Tahoma"/>
          <w:b/>
          <w:sz w:val="22"/>
          <w:szCs w:val="22"/>
        </w:rPr>
      </w:pPr>
      <w:r w:rsidRPr="00F878FB">
        <w:rPr>
          <w:rFonts w:ascii="Tahoma" w:hAnsi="Tahoma" w:cs="Tahoma"/>
          <w:b/>
          <w:sz w:val="22"/>
          <w:szCs w:val="22"/>
        </w:rPr>
        <w:t>ΑΠΟΦΑΣΙΖΟΥΜΕ</w:t>
      </w:r>
    </w:p>
    <w:p w:rsidR="0045077F" w:rsidRPr="00F878FB" w:rsidRDefault="0045077F" w:rsidP="00AF47E3">
      <w:pPr>
        <w:spacing w:line="360" w:lineRule="auto"/>
        <w:ind w:left="1440"/>
        <w:jc w:val="center"/>
        <w:rPr>
          <w:rFonts w:ascii="Tahoma" w:hAnsi="Tahoma" w:cs="Tahoma"/>
          <w:sz w:val="22"/>
          <w:szCs w:val="22"/>
        </w:rPr>
      </w:pPr>
    </w:p>
    <w:p w:rsidR="0045077F" w:rsidRPr="00F878FB" w:rsidRDefault="0045077F" w:rsidP="00AF47E3">
      <w:pPr>
        <w:pStyle w:val="a3"/>
        <w:numPr>
          <w:ilvl w:val="0"/>
          <w:numId w:val="3"/>
        </w:numPr>
        <w:spacing w:line="360" w:lineRule="auto"/>
        <w:jc w:val="both"/>
        <w:rPr>
          <w:rFonts w:ascii="Tahoma" w:hAnsi="Tahoma" w:cs="Tahoma"/>
          <w:sz w:val="22"/>
          <w:szCs w:val="22"/>
        </w:rPr>
      </w:pPr>
      <w:r w:rsidRPr="00F878FB">
        <w:rPr>
          <w:rFonts w:ascii="Tahoma" w:hAnsi="Tahoma" w:cs="Tahoma"/>
          <w:sz w:val="22"/>
          <w:szCs w:val="22"/>
        </w:rPr>
        <w:t>Οι συνεδριάσεις των ποινικών Συμβουλίων θα γίνονται μόνο επί υποθέσεων που κρίνεται από τον Πρόεδρο του Δικαστηρίου η ανάγκη για την αντιμετώπιση θεμάτων παραγραφής ή συμπλήρωσης των ανώτατων ορίων κράτησης</w:t>
      </w:r>
      <w:r w:rsidR="00D20264" w:rsidRPr="00F878FB">
        <w:rPr>
          <w:rFonts w:ascii="Tahoma" w:hAnsi="Tahoma" w:cs="Tahoma"/>
          <w:sz w:val="22"/>
          <w:szCs w:val="22"/>
        </w:rPr>
        <w:t xml:space="preserve"> ή κρίνεται ότι έχουν κατεπείγοντα χαρακτήρα και χρήζουν άμεσης αντιμετώπισης.</w:t>
      </w:r>
    </w:p>
    <w:p w:rsidR="0045077F" w:rsidRPr="00F878FB" w:rsidRDefault="0045077F" w:rsidP="00AF47E3">
      <w:pPr>
        <w:pStyle w:val="a3"/>
        <w:numPr>
          <w:ilvl w:val="0"/>
          <w:numId w:val="3"/>
        </w:numPr>
        <w:spacing w:line="360" w:lineRule="auto"/>
        <w:jc w:val="both"/>
        <w:rPr>
          <w:rFonts w:ascii="Tahoma" w:hAnsi="Tahoma" w:cs="Tahoma"/>
          <w:sz w:val="22"/>
          <w:szCs w:val="22"/>
        </w:rPr>
      </w:pPr>
      <w:r w:rsidRPr="00F878FB">
        <w:rPr>
          <w:rFonts w:ascii="Tahoma" w:hAnsi="Tahoma" w:cs="Tahoma"/>
          <w:sz w:val="22"/>
          <w:szCs w:val="22"/>
        </w:rPr>
        <w:t>Η εκδίκαση των υποθέσεων εκδόσεως εκζητούμενου θα γίνεται όταν κρίνεται από τον Πρόεδρο η ανάγκη της άμεσης αντιμετώπισης</w:t>
      </w:r>
      <w:r w:rsidR="00D20264" w:rsidRPr="00F878FB">
        <w:rPr>
          <w:rFonts w:ascii="Tahoma" w:hAnsi="Tahoma" w:cs="Tahoma"/>
          <w:sz w:val="22"/>
          <w:szCs w:val="22"/>
        </w:rPr>
        <w:t xml:space="preserve"> (ως εκ του χρονικού διαστήματος κράτησης του εκζητούμενου).</w:t>
      </w:r>
    </w:p>
    <w:p w:rsidR="0045077F" w:rsidRPr="00F878FB" w:rsidRDefault="0045077F" w:rsidP="00AF47E3">
      <w:pPr>
        <w:pStyle w:val="a3"/>
        <w:numPr>
          <w:ilvl w:val="0"/>
          <w:numId w:val="3"/>
        </w:numPr>
        <w:spacing w:line="360" w:lineRule="auto"/>
        <w:jc w:val="both"/>
        <w:rPr>
          <w:rFonts w:ascii="Tahoma" w:hAnsi="Tahoma" w:cs="Tahoma"/>
          <w:sz w:val="22"/>
          <w:szCs w:val="22"/>
        </w:rPr>
      </w:pPr>
      <w:r w:rsidRPr="00F878FB">
        <w:rPr>
          <w:rFonts w:ascii="Tahoma" w:hAnsi="Tahoma" w:cs="Tahoma"/>
          <w:sz w:val="22"/>
          <w:szCs w:val="22"/>
        </w:rPr>
        <w:t>Αιτήσεις για τη λήψη ασφαλιστικών μέτρων, που δεν περιέχουν και αίτημα χορήγηση προσωρινής διαταγής, θα γίνονται δεκτές μόνο μετά από έγκριση του Προέδρου του Δικαστηρίου. Το αυτό δε ισχύει και για τις αιτήσεις παροχής νομικής βοήθειας σε πολίτες χαμηλού εισοδήματος (Ν. 3226/2004).</w:t>
      </w:r>
    </w:p>
    <w:p w:rsidR="0045077F" w:rsidRPr="00F878FB" w:rsidRDefault="0045077F" w:rsidP="00AF47E3">
      <w:pPr>
        <w:pStyle w:val="a3"/>
        <w:numPr>
          <w:ilvl w:val="0"/>
          <w:numId w:val="3"/>
        </w:numPr>
        <w:spacing w:line="360" w:lineRule="auto"/>
        <w:jc w:val="both"/>
        <w:rPr>
          <w:rFonts w:ascii="Tahoma" w:hAnsi="Tahoma" w:cs="Tahoma"/>
          <w:sz w:val="22"/>
          <w:szCs w:val="22"/>
        </w:rPr>
      </w:pPr>
      <w:r w:rsidRPr="00F878FB">
        <w:rPr>
          <w:rFonts w:ascii="Tahoma" w:hAnsi="Tahoma" w:cs="Tahoma"/>
          <w:sz w:val="22"/>
          <w:szCs w:val="22"/>
        </w:rPr>
        <w:t>Ως προς τη λειτουργία  της γραμματείας του Εφετείου κατά το διάστημα της αναστολής, τα τμήματα αυτού (Πολιτικό και Ποινικό) θα δέχονται κατάθεση (πέραν των όσων κατατίθενται για τη διεκπεραίωση των υποθέσεων που, κατά τα άνω, σύμφωνα με την ΚΥΑ</w:t>
      </w:r>
      <w:r w:rsidR="00BF00F6" w:rsidRPr="00F878FB">
        <w:rPr>
          <w:rFonts w:ascii="Tahoma" w:hAnsi="Tahoma" w:cs="Tahoma"/>
          <w:sz w:val="22"/>
          <w:szCs w:val="22"/>
        </w:rPr>
        <w:t xml:space="preserve">, εκδικάζονται στο Εφετείο), μόνο όσων δικογράφων (εφέσεων κ.λ.π.) έχουν προηγουμένως χαρακτηρισθεί και κατεπείγοντα, με την έννοια της διάταξης του άνω άρθρου 3 παρ. 4 της ΚΥΑ, από τον πρόεδρο του </w:t>
      </w:r>
      <w:r w:rsidR="00BF00F6" w:rsidRPr="00F878FB">
        <w:rPr>
          <w:rFonts w:ascii="Tahoma" w:hAnsi="Tahoma" w:cs="Tahoma"/>
          <w:sz w:val="22"/>
          <w:szCs w:val="22"/>
        </w:rPr>
        <w:lastRenderedPageBreak/>
        <w:t xml:space="preserve">Δικαστηρίου. Το ίδιο ισχύει και για την κατάθεση ενδίκων μέσων κατά αποφάσεων του Εφετείου. </w:t>
      </w:r>
    </w:p>
    <w:p w:rsidR="00BF00F6" w:rsidRPr="00F878FB" w:rsidRDefault="00BF00F6" w:rsidP="00AF47E3">
      <w:pPr>
        <w:pStyle w:val="a3"/>
        <w:numPr>
          <w:ilvl w:val="0"/>
          <w:numId w:val="3"/>
        </w:numPr>
        <w:spacing w:line="360" w:lineRule="auto"/>
        <w:jc w:val="both"/>
        <w:rPr>
          <w:rFonts w:ascii="Tahoma" w:hAnsi="Tahoma" w:cs="Tahoma"/>
          <w:sz w:val="22"/>
          <w:szCs w:val="22"/>
        </w:rPr>
      </w:pPr>
      <w:r w:rsidRPr="00F878FB">
        <w:rPr>
          <w:rFonts w:ascii="Tahoma" w:hAnsi="Tahoma" w:cs="Tahoma"/>
          <w:sz w:val="22"/>
          <w:szCs w:val="22"/>
        </w:rPr>
        <w:t>Επίσης, αντίγραφα πολιτικών, ποινικών αποφάσεων και βουλευμάτων ή άλλων εγγράφων (βεβαιώσεως, πιστοποιητικών κ.λ.π.) θα εκδίδονται ή χορηγούνται, όταν κατά την κρίση του Προέδρου του Δικαστηρίου, έχουν</w:t>
      </w:r>
      <w:r w:rsidR="000F6E03" w:rsidRPr="00F878FB">
        <w:rPr>
          <w:rFonts w:ascii="Tahoma" w:hAnsi="Tahoma" w:cs="Tahoma"/>
          <w:sz w:val="22"/>
          <w:szCs w:val="22"/>
        </w:rPr>
        <w:t xml:space="preserve">, κατά τα άνω, </w:t>
      </w:r>
      <w:r w:rsidRPr="00F878FB">
        <w:rPr>
          <w:rFonts w:ascii="Tahoma" w:hAnsi="Tahoma" w:cs="Tahoma"/>
          <w:sz w:val="22"/>
          <w:szCs w:val="22"/>
        </w:rPr>
        <w:t xml:space="preserve"> κατεπείγοντα χαρακτήρα. </w:t>
      </w:r>
      <w:r w:rsidR="000F6E03" w:rsidRPr="00F878FB">
        <w:rPr>
          <w:rFonts w:ascii="Tahoma" w:hAnsi="Tahoma" w:cs="Tahoma"/>
          <w:sz w:val="22"/>
          <w:szCs w:val="22"/>
        </w:rPr>
        <w:t xml:space="preserve">Τα αιτήματα αυτά (περί της κρίσης του κατεπείγοντος) πριν την υποβολή τους στη γραμματεία, θα υποβάλλονται καταρχήν συνοπτικά στο </w:t>
      </w:r>
      <w:r w:rsidR="000F6E03" w:rsidRPr="00F878FB">
        <w:rPr>
          <w:rFonts w:ascii="Tahoma" w:hAnsi="Tahoma" w:cs="Tahoma"/>
          <w:sz w:val="22"/>
          <w:szCs w:val="22"/>
          <w:lang w:val="en-US"/>
        </w:rPr>
        <w:t>e</w:t>
      </w:r>
      <w:r w:rsidR="000F6E03" w:rsidRPr="00F878FB">
        <w:rPr>
          <w:rFonts w:ascii="Tahoma" w:hAnsi="Tahoma" w:cs="Tahoma"/>
          <w:sz w:val="22"/>
          <w:szCs w:val="22"/>
        </w:rPr>
        <w:t>-</w:t>
      </w:r>
      <w:r w:rsidR="000F6E03" w:rsidRPr="00F878FB">
        <w:rPr>
          <w:rFonts w:ascii="Tahoma" w:hAnsi="Tahoma" w:cs="Tahoma"/>
          <w:sz w:val="22"/>
          <w:szCs w:val="22"/>
          <w:lang w:val="en-US"/>
        </w:rPr>
        <w:t>mail</w:t>
      </w:r>
      <w:r w:rsidR="000F6E03" w:rsidRPr="00F878FB">
        <w:rPr>
          <w:rFonts w:ascii="Tahoma" w:hAnsi="Tahoma" w:cs="Tahoma"/>
          <w:sz w:val="22"/>
          <w:szCs w:val="22"/>
        </w:rPr>
        <w:t xml:space="preserve">  του Εφετείου Δυτικής Μακεδονίας </w:t>
      </w:r>
      <w:r w:rsidR="00481CD8">
        <w:rPr>
          <w:rFonts w:ascii="Tahoma" w:hAnsi="Tahoma" w:cs="Tahoma"/>
          <w:sz w:val="22"/>
          <w:szCs w:val="22"/>
        </w:rPr>
        <w:t xml:space="preserve"> </w:t>
      </w:r>
      <w:hyperlink r:id="rId6" w:history="1">
        <w:r w:rsidR="00481CD8" w:rsidRPr="0065061B">
          <w:rPr>
            <w:rStyle w:val="-"/>
            <w:rFonts w:ascii="Tahoma" w:hAnsi="Tahoma" w:cs="Tahoma"/>
            <w:sz w:val="22"/>
            <w:szCs w:val="22"/>
            <w:lang w:val="en-US"/>
          </w:rPr>
          <w:t>efdytmak</w:t>
        </w:r>
        <w:r w:rsidR="00481CD8" w:rsidRPr="0065061B">
          <w:rPr>
            <w:rStyle w:val="-"/>
            <w:rFonts w:ascii="Tahoma" w:hAnsi="Tahoma" w:cs="Tahoma"/>
            <w:sz w:val="22"/>
            <w:szCs w:val="22"/>
          </w:rPr>
          <w:t>@</w:t>
        </w:r>
        <w:r w:rsidR="00481CD8" w:rsidRPr="0065061B">
          <w:rPr>
            <w:rStyle w:val="-"/>
            <w:rFonts w:ascii="Tahoma" w:hAnsi="Tahoma" w:cs="Tahoma"/>
            <w:sz w:val="22"/>
            <w:szCs w:val="22"/>
            <w:lang w:val="en-US"/>
          </w:rPr>
          <w:t>otenet</w:t>
        </w:r>
        <w:r w:rsidR="00481CD8" w:rsidRPr="00481CD8">
          <w:rPr>
            <w:rStyle w:val="-"/>
            <w:rFonts w:ascii="Tahoma" w:hAnsi="Tahoma" w:cs="Tahoma"/>
            <w:sz w:val="22"/>
            <w:szCs w:val="22"/>
          </w:rPr>
          <w:t>.</w:t>
        </w:r>
        <w:proofErr w:type="spellStart"/>
        <w:r w:rsidR="00481CD8" w:rsidRPr="0065061B">
          <w:rPr>
            <w:rStyle w:val="-"/>
            <w:rFonts w:ascii="Tahoma" w:hAnsi="Tahoma" w:cs="Tahoma"/>
            <w:sz w:val="22"/>
            <w:szCs w:val="22"/>
            <w:lang w:val="en-US"/>
          </w:rPr>
          <w:t>gr</w:t>
        </w:r>
        <w:proofErr w:type="spellEnd"/>
      </w:hyperlink>
      <w:r w:rsidR="00481CD8" w:rsidRPr="00481CD8">
        <w:rPr>
          <w:rFonts w:ascii="Tahoma" w:hAnsi="Tahoma" w:cs="Tahoma"/>
          <w:sz w:val="22"/>
          <w:szCs w:val="22"/>
        </w:rPr>
        <w:t xml:space="preserve"> </w:t>
      </w:r>
    </w:p>
    <w:p w:rsidR="00BF00F6" w:rsidRPr="00F878FB" w:rsidRDefault="00BF00F6" w:rsidP="00AF47E3">
      <w:pPr>
        <w:spacing w:line="360" w:lineRule="auto"/>
        <w:jc w:val="both"/>
        <w:rPr>
          <w:rFonts w:ascii="Tahoma" w:hAnsi="Tahoma" w:cs="Tahoma"/>
          <w:sz w:val="22"/>
          <w:szCs w:val="22"/>
        </w:rPr>
      </w:pPr>
    </w:p>
    <w:p w:rsidR="00BF00F6" w:rsidRPr="00F878FB" w:rsidRDefault="00BF00F6" w:rsidP="00AF47E3">
      <w:pPr>
        <w:spacing w:line="360" w:lineRule="auto"/>
        <w:jc w:val="both"/>
        <w:rPr>
          <w:rFonts w:ascii="Tahoma" w:hAnsi="Tahoma" w:cs="Tahoma"/>
          <w:sz w:val="22"/>
          <w:szCs w:val="22"/>
        </w:rPr>
      </w:pPr>
    </w:p>
    <w:p w:rsidR="00BF00F6" w:rsidRPr="00F878FB" w:rsidRDefault="00BF00F6" w:rsidP="00AF47E3">
      <w:pPr>
        <w:spacing w:line="360" w:lineRule="auto"/>
        <w:ind w:left="5040"/>
        <w:jc w:val="both"/>
        <w:rPr>
          <w:rFonts w:ascii="Tahoma" w:hAnsi="Tahoma" w:cs="Tahoma"/>
          <w:sz w:val="22"/>
          <w:szCs w:val="22"/>
        </w:rPr>
      </w:pPr>
      <w:r w:rsidRPr="00F878FB">
        <w:rPr>
          <w:rFonts w:ascii="Tahoma" w:hAnsi="Tahoma" w:cs="Tahoma"/>
          <w:sz w:val="22"/>
          <w:szCs w:val="22"/>
        </w:rPr>
        <w:t xml:space="preserve">Ο Πρόεδρος Εφετών </w:t>
      </w:r>
    </w:p>
    <w:p w:rsidR="00BF00F6" w:rsidRPr="00F878FB" w:rsidRDefault="00BF00F6" w:rsidP="00AF47E3">
      <w:pPr>
        <w:spacing w:line="360" w:lineRule="auto"/>
        <w:ind w:left="5040"/>
        <w:jc w:val="both"/>
        <w:rPr>
          <w:rFonts w:ascii="Tahoma" w:hAnsi="Tahoma" w:cs="Tahoma"/>
          <w:sz w:val="22"/>
          <w:szCs w:val="22"/>
        </w:rPr>
      </w:pPr>
      <w:r w:rsidRPr="00F878FB">
        <w:rPr>
          <w:rFonts w:ascii="Tahoma" w:hAnsi="Tahoma" w:cs="Tahoma"/>
          <w:sz w:val="22"/>
          <w:szCs w:val="22"/>
        </w:rPr>
        <w:t>Δυτ. Μακεδονίας</w:t>
      </w:r>
    </w:p>
    <w:p w:rsidR="00BF00F6" w:rsidRPr="00F878FB" w:rsidRDefault="00BF00F6" w:rsidP="00AF47E3">
      <w:pPr>
        <w:spacing w:line="360" w:lineRule="auto"/>
        <w:ind w:left="5040"/>
        <w:jc w:val="both"/>
        <w:rPr>
          <w:rFonts w:ascii="Tahoma" w:hAnsi="Tahoma" w:cs="Tahoma"/>
          <w:sz w:val="22"/>
          <w:szCs w:val="22"/>
        </w:rPr>
      </w:pPr>
    </w:p>
    <w:p w:rsidR="00BF00F6" w:rsidRPr="00F878FB" w:rsidRDefault="00BF00F6" w:rsidP="00AF47E3">
      <w:pPr>
        <w:spacing w:line="360" w:lineRule="auto"/>
        <w:ind w:left="5040"/>
        <w:jc w:val="both"/>
        <w:rPr>
          <w:rFonts w:ascii="Tahoma" w:hAnsi="Tahoma" w:cs="Tahoma"/>
          <w:sz w:val="22"/>
          <w:szCs w:val="22"/>
        </w:rPr>
      </w:pPr>
    </w:p>
    <w:p w:rsidR="00BF00F6" w:rsidRPr="00F878FB" w:rsidRDefault="00BF00F6" w:rsidP="00AF47E3">
      <w:pPr>
        <w:spacing w:line="360" w:lineRule="auto"/>
        <w:ind w:left="5040"/>
        <w:jc w:val="both"/>
        <w:rPr>
          <w:rFonts w:ascii="Tahoma" w:hAnsi="Tahoma" w:cs="Tahoma"/>
          <w:sz w:val="22"/>
          <w:szCs w:val="22"/>
        </w:rPr>
      </w:pPr>
    </w:p>
    <w:p w:rsidR="00BF00F6" w:rsidRPr="00F878FB" w:rsidRDefault="00BF00F6" w:rsidP="00AF47E3">
      <w:pPr>
        <w:spacing w:line="360" w:lineRule="auto"/>
        <w:ind w:left="5040"/>
        <w:jc w:val="both"/>
        <w:rPr>
          <w:rFonts w:ascii="Tahoma" w:hAnsi="Tahoma" w:cs="Tahoma"/>
          <w:sz w:val="22"/>
          <w:szCs w:val="22"/>
        </w:rPr>
      </w:pPr>
    </w:p>
    <w:p w:rsidR="00BF00F6" w:rsidRPr="00F878FB" w:rsidRDefault="00BF00F6" w:rsidP="00AF47E3">
      <w:pPr>
        <w:spacing w:line="360" w:lineRule="auto"/>
        <w:ind w:left="5040"/>
        <w:jc w:val="both"/>
        <w:rPr>
          <w:rFonts w:ascii="Tahoma" w:hAnsi="Tahoma" w:cs="Tahoma"/>
          <w:sz w:val="22"/>
          <w:szCs w:val="22"/>
        </w:rPr>
      </w:pPr>
      <w:r w:rsidRPr="00F878FB">
        <w:rPr>
          <w:rFonts w:ascii="Tahoma" w:hAnsi="Tahoma" w:cs="Tahoma"/>
          <w:sz w:val="22"/>
          <w:szCs w:val="22"/>
        </w:rPr>
        <w:t>Χαράλαμπος Παπακώστας</w:t>
      </w:r>
    </w:p>
    <w:p w:rsidR="008D448E" w:rsidRPr="00F878FB" w:rsidRDefault="008D448E" w:rsidP="00AF47E3">
      <w:pPr>
        <w:spacing w:line="360" w:lineRule="auto"/>
        <w:ind w:left="720"/>
        <w:jc w:val="both"/>
        <w:rPr>
          <w:rFonts w:ascii="Tahoma" w:hAnsi="Tahoma" w:cs="Tahoma"/>
          <w:sz w:val="22"/>
          <w:szCs w:val="22"/>
        </w:rPr>
      </w:pPr>
    </w:p>
    <w:p w:rsidR="008D448E" w:rsidRPr="00F878FB" w:rsidRDefault="008D448E" w:rsidP="00AF47E3">
      <w:pPr>
        <w:spacing w:line="360" w:lineRule="auto"/>
        <w:ind w:left="720"/>
        <w:jc w:val="both"/>
        <w:rPr>
          <w:rFonts w:ascii="Tahoma" w:hAnsi="Tahoma" w:cs="Tahoma"/>
          <w:sz w:val="22"/>
          <w:szCs w:val="22"/>
        </w:rPr>
      </w:pPr>
    </w:p>
    <w:p w:rsidR="00516EB4" w:rsidRPr="00F878FB" w:rsidRDefault="00516EB4" w:rsidP="00AF47E3">
      <w:pPr>
        <w:spacing w:line="360" w:lineRule="auto"/>
        <w:jc w:val="both"/>
        <w:rPr>
          <w:rFonts w:ascii="Tahoma" w:hAnsi="Tahoma" w:cs="Tahoma"/>
          <w:sz w:val="22"/>
          <w:szCs w:val="22"/>
        </w:rPr>
      </w:pPr>
    </w:p>
    <w:p w:rsidR="00516EB4" w:rsidRPr="00F878FB" w:rsidRDefault="00516EB4" w:rsidP="00AF47E3">
      <w:pPr>
        <w:spacing w:line="360" w:lineRule="auto"/>
        <w:jc w:val="both"/>
        <w:rPr>
          <w:rFonts w:ascii="Tahoma" w:hAnsi="Tahoma" w:cs="Tahoma"/>
          <w:sz w:val="22"/>
          <w:szCs w:val="22"/>
        </w:rPr>
      </w:pPr>
    </w:p>
    <w:p w:rsidR="00516EB4" w:rsidRPr="00F878FB" w:rsidRDefault="00516EB4" w:rsidP="00AF47E3">
      <w:pPr>
        <w:spacing w:line="360" w:lineRule="auto"/>
        <w:jc w:val="both"/>
        <w:rPr>
          <w:rFonts w:ascii="Tahoma" w:hAnsi="Tahoma" w:cs="Tahoma"/>
          <w:sz w:val="22"/>
          <w:szCs w:val="22"/>
        </w:rPr>
      </w:pPr>
    </w:p>
    <w:sectPr w:rsidR="00516EB4" w:rsidRPr="00F878FB" w:rsidSect="00AC630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AB2"/>
    <w:multiLevelType w:val="hybridMultilevel"/>
    <w:tmpl w:val="CB1CA07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41B5749C"/>
    <w:multiLevelType w:val="hybridMultilevel"/>
    <w:tmpl w:val="0616E9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B244F02"/>
    <w:multiLevelType w:val="hybridMultilevel"/>
    <w:tmpl w:val="4422389E"/>
    <w:lvl w:ilvl="0" w:tplc="7E88A4C2">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516EB4"/>
    <w:rsid w:val="000F6E03"/>
    <w:rsid w:val="0045077F"/>
    <w:rsid w:val="00481CD8"/>
    <w:rsid w:val="00516EB4"/>
    <w:rsid w:val="006857B0"/>
    <w:rsid w:val="007815D5"/>
    <w:rsid w:val="008D448E"/>
    <w:rsid w:val="009657B5"/>
    <w:rsid w:val="00A4778F"/>
    <w:rsid w:val="00AC6309"/>
    <w:rsid w:val="00AF47E3"/>
    <w:rsid w:val="00B91C3A"/>
    <w:rsid w:val="00BF00F6"/>
    <w:rsid w:val="00C44A7D"/>
    <w:rsid w:val="00CB72E6"/>
    <w:rsid w:val="00D0706C"/>
    <w:rsid w:val="00D20264"/>
    <w:rsid w:val="00EC7577"/>
    <w:rsid w:val="00F878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EB4"/>
    <w:pPr>
      <w:ind w:left="720"/>
      <w:contextualSpacing/>
    </w:pPr>
  </w:style>
  <w:style w:type="character" w:styleId="-">
    <w:name w:val="Hyperlink"/>
    <w:basedOn w:val="a0"/>
    <w:uiPriority w:val="99"/>
    <w:unhideWhenUsed/>
    <w:rsid w:val="00481CD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dytmak@otenet.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6278-5411-4FAA-8BFD-69979B33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1304</Words>
  <Characters>7047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του Microsoft Office</dc:creator>
  <cp:lastModifiedBy>User</cp:lastModifiedBy>
  <cp:revision>3</cp:revision>
  <dcterms:created xsi:type="dcterms:W3CDTF">2020-03-16T12:04:00Z</dcterms:created>
  <dcterms:modified xsi:type="dcterms:W3CDTF">2020-03-16T12:24:00Z</dcterms:modified>
</cp:coreProperties>
</file>