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50" w:rsidRDefault="00816C50" w:rsidP="00816C50">
      <w:r>
        <w:rPr>
          <w:noProof/>
        </w:rPr>
        <w:drawing>
          <wp:inline distT="0" distB="0" distL="0" distR="0">
            <wp:extent cx="429895" cy="416560"/>
            <wp:effectExtent l="1905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50" w:rsidRDefault="00816C50" w:rsidP="00816C50">
      <w:pPr>
        <w:spacing w:line="276" w:lineRule="auto"/>
        <w:rPr>
          <w:rFonts w:ascii="Arial" w:hAnsi="Arial" w:cs="Arial"/>
        </w:rPr>
      </w:pPr>
    </w:p>
    <w:p w:rsidR="00816C50" w:rsidRPr="009854F5" w:rsidRDefault="00816C50" w:rsidP="00816C50">
      <w:pPr>
        <w:spacing w:line="276" w:lineRule="auto"/>
        <w:ind w:left="-426"/>
        <w:rPr>
          <w:rFonts w:ascii="Arial" w:hAnsi="Arial" w:cs="Arial"/>
          <w:sz w:val="28"/>
          <w:szCs w:val="28"/>
        </w:rPr>
      </w:pPr>
      <w:r w:rsidRPr="009854F5">
        <w:rPr>
          <w:rFonts w:ascii="Arial" w:hAnsi="Arial" w:cs="Arial"/>
          <w:sz w:val="28"/>
          <w:szCs w:val="28"/>
        </w:rPr>
        <w:t>ΕΛΛΗΝΙΚΗ  ΔΗΜΟΚΡΑΤΙΑ</w:t>
      </w:r>
    </w:p>
    <w:p w:rsidR="00816C50" w:rsidRPr="009854F5" w:rsidRDefault="00816C50" w:rsidP="00816C50">
      <w:pPr>
        <w:spacing w:line="276" w:lineRule="auto"/>
        <w:ind w:left="-426"/>
        <w:rPr>
          <w:rFonts w:ascii="Arial" w:hAnsi="Arial" w:cs="Arial"/>
          <w:sz w:val="28"/>
          <w:szCs w:val="28"/>
        </w:rPr>
      </w:pPr>
      <w:r w:rsidRPr="009854F5">
        <w:rPr>
          <w:rFonts w:ascii="Arial" w:hAnsi="Arial" w:cs="Arial"/>
          <w:sz w:val="28"/>
          <w:szCs w:val="28"/>
        </w:rPr>
        <w:t xml:space="preserve">ΥΠΟΥΡΓΕΙΟ ΔΙΚΑΙΟΣΥΝΗΣ                                </w:t>
      </w:r>
    </w:p>
    <w:p w:rsidR="00816C50" w:rsidRDefault="00816C50" w:rsidP="00816C50">
      <w:pPr>
        <w:spacing w:line="276" w:lineRule="auto"/>
        <w:ind w:left="-426"/>
        <w:rPr>
          <w:rFonts w:ascii="Arial" w:hAnsi="Arial" w:cs="Arial"/>
        </w:rPr>
      </w:pPr>
      <w:r w:rsidRPr="009854F5">
        <w:rPr>
          <w:rFonts w:ascii="Arial" w:hAnsi="Arial" w:cs="Arial"/>
          <w:sz w:val="28"/>
          <w:szCs w:val="28"/>
        </w:rPr>
        <w:t>ΠΡΩΤΟΔΙΚΕΙΟ ΚΟΖΑΝΗΣ</w:t>
      </w:r>
      <w:r w:rsidRPr="00723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</w:t>
      </w:r>
    </w:p>
    <w:p w:rsidR="00816C50" w:rsidRPr="00041F27" w:rsidRDefault="00816C50" w:rsidP="00816C50">
      <w:pPr>
        <w:spacing w:line="276" w:lineRule="auto"/>
        <w:ind w:left="-426"/>
        <w:rPr>
          <w:rFonts w:ascii="Arial" w:hAnsi="Arial" w:cs="Arial"/>
        </w:rPr>
      </w:pPr>
    </w:p>
    <w:p w:rsidR="00816C50" w:rsidRPr="009854F5" w:rsidRDefault="00816C50" w:rsidP="00816C5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854F5">
        <w:rPr>
          <w:rFonts w:ascii="Arial" w:hAnsi="Arial" w:cs="Arial"/>
          <w:b/>
          <w:sz w:val="32"/>
          <w:szCs w:val="32"/>
        </w:rPr>
        <w:t>Α Ν Α Κ Ο Ι Ν Ω Σ Η</w:t>
      </w:r>
    </w:p>
    <w:p w:rsidR="00816C50" w:rsidRDefault="00816C50" w:rsidP="00816C50">
      <w:pPr>
        <w:spacing w:line="360" w:lineRule="auto"/>
        <w:ind w:firstLine="540"/>
        <w:jc w:val="both"/>
        <w:rPr>
          <w:rFonts w:ascii="Arial" w:hAnsi="Arial" w:cs="Arial"/>
        </w:rPr>
      </w:pPr>
    </w:p>
    <w:p w:rsidR="00816C50" w:rsidRPr="00D90EDF" w:rsidRDefault="00816C50" w:rsidP="00D90EDF">
      <w:pPr>
        <w:spacing w:line="360" w:lineRule="auto"/>
        <w:ind w:firstLine="426"/>
        <w:jc w:val="both"/>
        <w:rPr>
          <w:rFonts w:ascii="Tahoma" w:hAnsi="Tahoma" w:cs="Tahoma"/>
        </w:rPr>
      </w:pPr>
      <w:r w:rsidRPr="00D90EDF">
        <w:rPr>
          <w:rFonts w:ascii="Tahoma" w:hAnsi="Tahoma" w:cs="Tahoma"/>
        </w:rPr>
        <w:t xml:space="preserve">Σε συνέχεια της από 13-3-2020 ανακοίνωσης της Διευθύνουσας το Πρωτοδικείο Κοζάνης και σύμφωνα με την </w:t>
      </w:r>
      <w:proofErr w:type="spellStart"/>
      <w:r w:rsidRPr="00D90EDF">
        <w:rPr>
          <w:rFonts w:ascii="Tahoma" w:hAnsi="Tahoma" w:cs="Tahoma"/>
        </w:rPr>
        <w:t>υπ΄</w:t>
      </w:r>
      <w:proofErr w:type="spellEnd"/>
      <w:r w:rsidRPr="00D90EDF">
        <w:rPr>
          <w:rFonts w:ascii="Tahoma" w:hAnsi="Tahoma" w:cs="Tahoma"/>
        </w:rPr>
        <w:t xml:space="preserve"> </w:t>
      </w:r>
      <w:proofErr w:type="spellStart"/>
      <w:r w:rsidRPr="00D90EDF">
        <w:rPr>
          <w:rFonts w:ascii="Tahoma" w:hAnsi="Tahoma" w:cs="Tahoma"/>
        </w:rPr>
        <w:t>αριθμ</w:t>
      </w:r>
      <w:proofErr w:type="spellEnd"/>
      <w:r w:rsidRPr="00D90EDF">
        <w:rPr>
          <w:rFonts w:ascii="Tahoma" w:hAnsi="Tahoma" w:cs="Tahoma"/>
        </w:rPr>
        <w:t>. Δ1α/ΓΠ/17734/12-3-2020 ΚΥΑ, για το χρονικό διάστημα από 13-3-2020 έως και 27-3-2020 κατά το οποίο το Πρωτοδικείο Κοζάνης τελεί σε αναστολή των εργασιών του</w:t>
      </w:r>
      <w:r w:rsidR="008E4ED0">
        <w:rPr>
          <w:rFonts w:ascii="Tahoma" w:hAnsi="Tahoma" w:cs="Tahoma"/>
        </w:rPr>
        <w:t>,</w:t>
      </w:r>
      <w:r w:rsidRPr="00D90EDF">
        <w:rPr>
          <w:rFonts w:ascii="Tahoma" w:hAnsi="Tahoma" w:cs="Tahoma"/>
        </w:rPr>
        <w:t xml:space="preserve"> </w:t>
      </w:r>
      <w:r w:rsidR="00D90EDF" w:rsidRPr="00D90EDF">
        <w:rPr>
          <w:rFonts w:ascii="Tahoma" w:hAnsi="Tahoma" w:cs="Tahoma"/>
        </w:rPr>
        <w:t>αποφασίζονται τα ακόλουθα:</w:t>
      </w:r>
    </w:p>
    <w:p w:rsidR="00D90EDF" w:rsidRPr="00D90EDF" w:rsidRDefault="00D90EDF" w:rsidP="00D90EDF">
      <w:pPr>
        <w:pStyle w:val="a4"/>
        <w:numPr>
          <w:ilvl w:val="0"/>
          <w:numId w:val="1"/>
        </w:numPr>
        <w:tabs>
          <w:tab w:val="left" w:pos="60"/>
          <w:tab w:val="left" w:pos="319"/>
        </w:tabs>
        <w:spacing w:before="0" w:line="360" w:lineRule="auto"/>
        <w:jc w:val="both"/>
        <w:rPr>
          <w:rFonts w:ascii="Tahoma" w:hAnsi="Tahoma" w:cs="Tahoma"/>
          <w:sz w:val="24"/>
        </w:rPr>
      </w:pPr>
      <w:r w:rsidRPr="00D90EDF">
        <w:rPr>
          <w:rFonts w:ascii="Tahoma" w:hAnsi="Tahoma" w:cs="Tahoma"/>
          <w:sz w:val="24"/>
        </w:rPr>
        <w:t>Δεν θα κατατίθεται κανένα είδος δικογράφου οιασδήποτε διαδικασίας (πλην των ασφαλιστικών) ενώπιον τόσο του Μονομελούς όσο και του Πολυμελούς Πρωτοδικείου.</w:t>
      </w:r>
    </w:p>
    <w:p w:rsidR="00D90EDF" w:rsidRPr="00D90EDF" w:rsidRDefault="00D90EDF" w:rsidP="00D90EDF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eastAsia="hi-IN" w:bidi="hi-IN"/>
        </w:rPr>
      </w:pPr>
      <w:r w:rsidRPr="00D90EDF">
        <w:rPr>
          <w:rFonts w:ascii="Tahoma" w:hAnsi="Tahoma" w:cs="Tahoma"/>
          <w:lang w:eastAsia="hi-IN" w:bidi="hi-IN"/>
        </w:rPr>
        <w:t>Αναφορικά με τις αιτήσεις ασφαλιστικών</w:t>
      </w:r>
      <w:r>
        <w:rPr>
          <w:rFonts w:ascii="Tahoma" w:hAnsi="Tahoma" w:cs="Tahoma"/>
          <w:lang w:eastAsia="hi-IN" w:bidi="hi-IN"/>
        </w:rPr>
        <w:t xml:space="preserve">, θα κατατίθενται μόνο εκείνες που θα κρίνεται ότι έχουν χαρακτήρα κατεπείγοντος από τον εκάστοτε Πρόεδρο Υπηρεσίας, στον οποίον θα αποστέλλονται μέσω </w:t>
      </w:r>
      <w:r>
        <w:rPr>
          <w:rFonts w:ascii="Tahoma" w:hAnsi="Tahoma" w:cs="Tahoma"/>
          <w:lang w:val="en-US" w:eastAsia="hi-IN" w:bidi="hi-IN"/>
        </w:rPr>
        <w:t>e</w:t>
      </w:r>
      <w:r w:rsidRPr="00D90EDF">
        <w:rPr>
          <w:rFonts w:ascii="Tahoma" w:hAnsi="Tahoma" w:cs="Tahoma"/>
          <w:lang w:eastAsia="hi-IN" w:bidi="hi-IN"/>
        </w:rPr>
        <w:t xml:space="preserve"> </w:t>
      </w:r>
      <w:r>
        <w:rPr>
          <w:rFonts w:ascii="Tahoma" w:hAnsi="Tahoma" w:cs="Tahoma"/>
          <w:lang w:val="en-US" w:eastAsia="hi-IN" w:bidi="hi-IN"/>
        </w:rPr>
        <w:t>mail</w:t>
      </w:r>
      <w:r>
        <w:rPr>
          <w:rFonts w:ascii="Tahoma" w:hAnsi="Tahoma" w:cs="Tahoma"/>
          <w:lang w:eastAsia="hi-IN" w:bidi="hi-IN"/>
        </w:rPr>
        <w:t xml:space="preserve"> και κατόπιν </w:t>
      </w:r>
      <w:r w:rsidR="00D71E5C">
        <w:rPr>
          <w:rFonts w:ascii="Tahoma" w:hAnsi="Tahoma" w:cs="Tahoma"/>
          <w:lang w:eastAsia="hi-IN" w:bidi="hi-IN"/>
        </w:rPr>
        <w:t>τηλεφωνικής</w:t>
      </w:r>
      <w:r>
        <w:rPr>
          <w:rFonts w:ascii="Tahoma" w:hAnsi="Tahoma" w:cs="Tahoma"/>
          <w:lang w:eastAsia="hi-IN" w:bidi="hi-IN"/>
        </w:rPr>
        <w:t xml:space="preserve"> επικοινωνίας μαζί του, μέσω του υπηρετούντος </w:t>
      </w:r>
      <w:r w:rsidR="00D71E5C">
        <w:rPr>
          <w:rFonts w:ascii="Tahoma" w:hAnsi="Tahoma" w:cs="Tahoma"/>
          <w:lang w:eastAsia="hi-IN" w:bidi="hi-IN"/>
        </w:rPr>
        <w:t>υπαλλήλου του πολιτικού τμήματος.</w:t>
      </w:r>
      <w:r>
        <w:rPr>
          <w:rFonts w:ascii="Tahoma" w:hAnsi="Tahoma" w:cs="Tahoma"/>
          <w:lang w:eastAsia="hi-IN" w:bidi="hi-IN"/>
        </w:rPr>
        <w:t xml:space="preserve"> </w:t>
      </w:r>
      <w:r w:rsidR="00D71E5C">
        <w:rPr>
          <w:rFonts w:ascii="Tahoma" w:hAnsi="Tahoma" w:cs="Tahoma"/>
          <w:lang w:eastAsia="hi-IN" w:bidi="hi-IN"/>
        </w:rPr>
        <w:t xml:space="preserve">Το ίδιο ισχύει και για τις προσωρινές διαταγές εν αναμονή </w:t>
      </w:r>
      <w:r w:rsidR="00951EE5">
        <w:rPr>
          <w:rFonts w:ascii="Tahoma" w:hAnsi="Tahoma" w:cs="Tahoma"/>
          <w:lang w:eastAsia="hi-IN" w:bidi="hi-IN"/>
        </w:rPr>
        <w:t xml:space="preserve">δημοσίευσης </w:t>
      </w:r>
      <w:r w:rsidR="008E4ED0">
        <w:rPr>
          <w:rFonts w:ascii="Tahoma" w:hAnsi="Tahoma" w:cs="Tahoma"/>
          <w:lang w:eastAsia="hi-IN" w:bidi="hi-IN"/>
        </w:rPr>
        <w:t xml:space="preserve">στο ΦΕΚ </w:t>
      </w:r>
      <w:r w:rsidR="00951EE5">
        <w:rPr>
          <w:rFonts w:ascii="Tahoma" w:hAnsi="Tahoma" w:cs="Tahoma"/>
          <w:lang w:eastAsia="hi-IN" w:bidi="hi-IN"/>
        </w:rPr>
        <w:t xml:space="preserve">της νέας </w:t>
      </w:r>
      <w:r w:rsidR="00D71E5C">
        <w:rPr>
          <w:rFonts w:ascii="Tahoma" w:hAnsi="Tahoma" w:cs="Tahoma"/>
          <w:lang w:eastAsia="hi-IN" w:bidi="hi-IN"/>
        </w:rPr>
        <w:t>ΚΥΑ περί αναστολής της λειτουργίας των Δικαστηρίων.</w:t>
      </w:r>
      <w:r w:rsidRPr="00D90EDF">
        <w:rPr>
          <w:rFonts w:ascii="Tahoma" w:hAnsi="Tahoma" w:cs="Tahoma"/>
          <w:lang w:eastAsia="hi-IN" w:bidi="hi-IN"/>
        </w:rPr>
        <w:t xml:space="preserve"> </w:t>
      </w:r>
    </w:p>
    <w:p w:rsidR="00D90EDF" w:rsidRPr="00D90EDF" w:rsidRDefault="00D90EDF" w:rsidP="00D90EDF">
      <w:pPr>
        <w:pStyle w:val="a4"/>
        <w:numPr>
          <w:ilvl w:val="0"/>
          <w:numId w:val="1"/>
        </w:numPr>
        <w:tabs>
          <w:tab w:val="left" w:pos="60"/>
          <w:tab w:val="left" w:pos="319"/>
        </w:tabs>
        <w:spacing w:before="0" w:line="360" w:lineRule="auto"/>
        <w:jc w:val="both"/>
        <w:rPr>
          <w:rFonts w:ascii="Tahoma" w:hAnsi="Tahoma" w:cs="Tahoma"/>
          <w:sz w:val="24"/>
        </w:rPr>
      </w:pPr>
      <w:r w:rsidRPr="00D90EDF">
        <w:rPr>
          <w:rFonts w:ascii="Tahoma" w:hAnsi="Tahoma" w:cs="Tahoma"/>
          <w:sz w:val="24"/>
        </w:rPr>
        <w:t xml:space="preserve">Δεν θα κατατίθενται διαταγές πληρωμής ούτε αιτήσεις για την έκδοση πιστοποιητικών. </w:t>
      </w:r>
    </w:p>
    <w:p w:rsidR="00D90EDF" w:rsidRPr="00D90EDF" w:rsidRDefault="00D90EDF" w:rsidP="00D90EDF">
      <w:pPr>
        <w:pStyle w:val="a4"/>
        <w:numPr>
          <w:ilvl w:val="0"/>
          <w:numId w:val="1"/>
        </w:numPr>
        <w:tabs>
          <w:tab w:val="left" w:pos="60"/>
          <w:tab w:val="left" w:pos="319"/>
        </w:tabs>
        <w:spacing w:before="0" w:line="360" w:lineRule="auto"/>
        <w:jc w:val="both"/>
        <w:rPr>
          <w:rFonts w:ascii="Tahoma" w:hAnsi="Tahoma" w:cs="Tahoma"/>
          <w:sz w:val="24"/>
        </w:rPr>
      </w:pPr>
      <w:r w:rsidRPr="00D90EDF">
        <w:rPr>
          <w:rFonts w:ascii="Tahoma" w:hAnsi="Tahoma" w:cs="Tahoma"/>
          <w:sz w:val="24"/>
        </w:rPr>
        <w:t>Οι Γραμματείες του ποινικού και πολιτικού τμήματος δεν θα δέχονται κοινό μέχρι τη λήξη της αναστολής.</w:t>
      </w:r>
    </w:p>
    <w:p w:rsidR="00D90EDF" w:rsidRPr="00D90EDF" w:rsidRDefault="00D90EDF" w:rsidP="00D90EDF">
      <w:pPr>
        <w:pStyle w:val="a4"/>
        <w:numPr>
          <w:ilvl w:val="0"/>
          <w:numId w:val="1"/>
        </w:numPr>
        <w:tabs>
          <w:tab w:val="left" w:pos="60"/>
          <w:tab w:val="left" w:pos="319"/>
        </w:tabs>
        <w:spacing w:before="0" w:line="360" w:lineRule="auto"/>
        <w:jc w:val="both"/>
        <w:rPr>
          <w:rFonts w:ascii="Tahoma" w:hAnsi="Tahoma" w:cs="Tahoma"/>
          <w:sz w:val="24"/>
        </w:rPr>
      </w:pPr>
      <w:r w:rsidRPr="00D90EDF">
        <w:rPr>
          <w:rFonts w:ascii="Tahoma" w:hAnsi="Tahoma" w:cs="Tahoma"/>
          <w:sz w:val="24"/>
        </w:rPr>
        <w:t>Δεν θα κατατίθενται ένδικα μέσα κατά αποφάσεων</w:t>
      </w:r>
      <w:r w:rsidR="00D71E5C">
        <w:rPr>
          <w:rFonts w:ascii="Tahoma" w:hAnsi="Tahoma" w:cs="Tahoma"/>
          <w:sz w:val="24"/>
        </w:rPr>
        <w:t xml:space="preserve"> (ποινικών και πολιτικών) στις αντίστοιχες Γραμματείες του Πρωτοδικείου</w:t>
      </w:r>
      <w:r w:rsidRPr="00D90EDF">
        <w:rPr>
          <w:rFonts w:ascii="Tahoma" w:hAnsi="Tahoma" w:cs="Tahoma"/>
          <w:sz w:val="24"/>
        </w:rPr>
        <w:t xml:space="preserve">. </w:t>
      </w:r>
    </w:p>
    <w:p w:rsidR="00D90EDF" w:rsidRPr="00D71E5C" w:rsidRDefault="00D90EDF" w:rsidP="00D71E5C">
      <w:pPr>
        <w:pStyle w:val="a4"/>
        <w:numPr>
          <w:ilvl w:val="0"/>
          <w:numId w:val="1"/>
        </w:numPr>
        <w:tabs>
          <w:tab w:val="left" w:pos="60"/>
          <w:tab w:val="left" w:pos="314"/>
        </w:tabs>
        <w:spacing w:before="0" w:line="360" w:lineRule="auto"/>
        <w:jc w:val="both"/>
        <w:rPr>
          <w:rFonts w:ascii="Tahoma" w:hAnsi="Tahoma" w:cs="Tahoma"/>
          <w:sz w:val="24"/>
        </w:rPr>
      </w:pPr>
      <w:r w:rsidRPr="00D90EDF">
        <w:rPr>
          <w:rFonts w:ascii="Tahoma" w:hAnsi="Tahoma" w:cs="Tahoma"/>
          <w:sz w:val="24"/>
        </w:rPr>
        <w:t xml:space="preserve">Αντίγραφα αποφάσεων </w:t>
      </w:r>
      <w:r w:rsidR="00D71E5C">
        <w:rPr>
          <w:rFonts w:ascii="Tahoma" w:hAnsi="Tahoma" w:cs="Tahoma"/>
          <w:sz w:val="24"/>
        </w:rPr>
        <w:t xml:space="preserve">(ποινικών και πολιτικών) </w:t>
      </w:r>
      <w:r w:rsidRPr="00D90EDF">
        <w:rPr>
          <w:rFonts w:ascii="Tahoma" w:hAnsi="Tahoma" w:cs="Tahoma"/>
          <w:sz w:val="24"/>
        </w:rPr>
        <w:t xml:space="preserve">θα χορηγούνται, σε όλως εξαιρετικές και επείγουσες περιπτώσεις, </w:t>
      </w:r>
      <w:r w:rsidR="00D71E5C">
        <w:rPr>
          <w:rFonts w:ascii="Tahoma" w:hAnsi="Tahoma" w:cs="Tahoma"/>
          <w:sz w:val="24"/>
        </w:rPr>
        <w:t>μόνο σε δικηγόρους</w:t>
      </w:r>
      <w:r w:rsidRPr="00D90EDF">
        <w:rPr>
          <w:rFonts w:ascii="Tahoma" w:hAnsi="Tahoma" w:cs="Tahoma"/>
          <w:sz w:val="24"/>
        </w:rPr>
        <w:t xml:space="preserve"> </w:t>
      </w:r>
      <w:r w:rsidR="00D71E5C">
        <w:rPr>
          <w:rFonts w:ascii="Tahoma" w:hAnsi="Tahoma" w:cs="Tahoma"/>
          <w:sz w:val="24"/>
        </w:rPr>
        <w:t xml:space="preserve">και </w:t>
      </w:r>
      <w:r w:rsidRPr="00D90EDF">
        <w:rPr>
          <w:rFonts w:ascii="Tahoma" w:hAnsi="Tahoma" w:cs="Tahoma"/>
          <w:sz w:val="24"/>
        </w:rPr>
        <w:t xml:space="preserve">μόνο μετά από έγκριση του εκάστοτε Προέδρου Υπηρεσίας, καθημερινά </w:t>
      </w:r>
      <w:r w:rsidRPr="00D71E5C">
        <w:rPr>
          <w:rFonts w:ascii="Tahoma" w:hAnsi="Tahoma" w:cs="Tahoma"/>
          <w:sz w:val="24"/>
        </w:rPr>
        <w:lastRenderedPageBreak/>
        <w:t>από 10.00 έως 12.00, σύμφωνα και με την εγκύκλιο του Υπουργείου Εσωτερικών περί μείωσης του ωραρίου.</w:t>
      </w:r>
    </w:p>
    <w:p w:rsidR="00D71E5C" w:rsidRPr="00D71E5C" w:rsidRDefault="00F712E7" w:rsidP="00F712E7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eastAsia="hi-IN" w:bidi="hi-IN"/>
        </w:rPr>
      </w:pPr>
      <w:r>
        <w:rPr>
          <w:rFonts w:ascii="Tahoma" w:hAnsi="Tahoma" w:cs="Tahoma"/>
          <w:lang w:eastAsia="hi-IN" w:bidi="hi-IN"/>
        </w:rPr>
        <w:t xml:space="preserve">Πριν την προσέλευση των δικηγόρων στους </w:t>
      </w:r>
      <w:r w:rsidR="008E4ED0">
        <w:rPr>
          <w:rFonts w:ascii="Tahoma" w:hAnsi="Tahoma" w:cs="Tahoma"/>
          <w:lang w:eastAsia="hi-IN" w:bidi="hi-IN"/>
        </w:rPr>
        <w:t xml:space="preserve">χώρους του Πρωτοδικείου, θα </w:t>
      </w:r>
      <w:r>
        <w:rPr>
          <w:rFonts w:ascii="Tahoma" w:hAnsi="Tahoma" w:cs="Tahoma"/>
          <w:lang w:eastAsia="hi-IN" w:bidi="hi-IN"/>
        </w:rPr>
        <w:t xml:space="preserve">προηγείται τηλεφωνική επικοινωνία, στα τηλέφωνα που έχουν ήδη δοθεί, προς καλύτερη εξυπηρέτησή τους και προς ελαχιστοποίηση του χρόνου παραμονής τους στο κτήριο. </w:t>
      </w:r>
    </w:p>
    <w:p w:rsidR="00D90EDF" w:rsidRPr="00D71E5C" w:rsidRDefault="00D71E5C" w:rsidP="00D71E5C">
      <w:pPr>
        <w:pStyle w:val="a4"/>
        <w:numPr>
          <w:ilvl w:val="0"/>
          <w:numId w:val="1"/>
        </w:numPr>
        <w:tabs>
          <w:tab w:val="left" w:pos="60"/>
          <w:tab w:val="left" w:pos="319"/>
        </w:tabs>
        <w:spacing w:before="0" w:line="360" w:lineRule="auto"/>
        <w:jc w:val="both"/>
        <w:rPr>
          <w:rFonts w:ascii="Tahoma" w:hAnsi="Tahoma" w:cs="Tahoma"/>
          <w:sz w:val="24"/>
        </w:rPr>
      </w:pPr>
      <w:r w:rsidRPr="00D71E5C">
        <w:rPr>
          <w:rFonts w:ascii="Tahoma" w:hAnsi="Tahoma" w:cs="Tahoma"/>
          <w:sz w:val="24"/>
        </w:rPr>
        <w:t xml:space="preserve">Αναφορικά με τις ποινικές υποθέσεις και δίκες ισχύουν όσα αναφέρονται στην προαναφερθείσα ΚΥΑ εν αναμονή </w:t>
      </w:r>
      <w:r w:rsidR="00951EE5">
        <w:rPr>
          <w:rFonts w:ascii="Tahoma" w:hAnsi="Tahoma" w:cs="Tahoma"/>
          <w:sz w:val="24"/>
        </w:rPr>
        <w:t xml:space="preserve">δημοσίευσης </w:t>
      </w:r>
      <w:r w:rsidR="008E4ED0">
        <w:rPr>
          <w:rFonts w:ascii="Tahoma" w:hAnsi="Tahoma" w:cs="Tahoma"/>
          <w:sz w:val="24"/>
        </w:rPr>
        <w:t>στο ΦΕΚ</w:t>
      </w:r>
      <w:r w:rsidR="008E4ED0" w:rsidRPr="00D71E5C">
        <w:rPr>
          <w:rFonts w:ascii="Tahoma" w:hAnsi="Tahoma" w:cs="Tahoma"/>
          <w:sz w:val="24"/>
        </w:rPr>
        <w:t xml:space="preserve"> </w:t>
      </w:r>
      <w:r w:rsidRPr="00D71E5C">
        <w:rPr>
          <w:rFonts w:ascii="Tahoma" w:hAnsi="Tahoma" w:cs="Tahoma"/>
          <w:sz w:val="24"/>
        </w:rPr>
        <w:t>της νέας</w:t>
      </w:r>
      <w:r w:rsidR="008E4ED0">
        <w:rPr>
          <w:rFonts w:ascii="Tahoma" w:hAnsi="Tahoma" w:cs="Tahoma"/>
          <w:sz w:val="24"/>
        </w:rPr>
        <w:t xml:space="preserve"> ΚΥΑ</w:t>
      </w:r>
      <w:r w:rsidRPr="00D71E5C">
        <w:rPr>
          <w:rFonts w:ascii="Tahoma" w:hAnsi="Tahoma" w:cs="Tahoma"/>
          <w:sz w:val="24"/>
        </w:rPr>
        <w:t>.</w:t>
      </w:r>
    </w:p>
    <w:p w:rsidR="00D71E5C" w:rsidRDefault="00D71E5C" w:rsidP="00D71E5C">
      <w:pPr>
        <w:spacing w:line="360" w:lineRule="auto"/>
        <w:ind w:firstLine="567"/>
        <w:jc w:val="both"/>
        <w:rPr>
          <w:rFonts w:ascii="Tahoma" w:hAnsi="Tahoma" w:cs="Tahoma"/>
          <w:lang w:eastAsia="hi-IN" w:bidi="hi-IN"/>
        </w:rPr>
      </w:pPr>
      <w:r w:rsidRPr="00D71E5C">
        <w:rPr>
          <w:rFonts w:ascii="Tahoma" w:hAnsi="Tahoma" w:cs="Tahoma"/>
          <w:lang w:eastAsia="hi-IN" w:bidi="hi-IN"/>
        </w:rPr>
        <w:t xml:space="preserve">Παρακαλούνται οι δικηγόροι να αποφεύγουν να παραμένουν </w:t>
      </w:r>
      <w:r>
        <w:rPr>
          <w:rFonts w:ascii="Tahoma" w:hAnsi="Tahoma" w:cs="Tahoma"/>
          <w:lang w:eastAsia="hi-IN" w:bidi="hi-IN"/>
        </w:rPr>
        <w:t xml:space="preserve">ασκόπως </w:t>
      </w:r>
      <w:r w:rsidRPr="00D71E5C">
        <w:rPr>
          <w:rFonts w:ascii="Tahoma" w:hAnsi="Tahoma" w:cs="Tahoma"/>
          <w:lang w:eastAsia="hi-IN" w:bidi="hi-IN"/>
        </w:rPr>
        <w:t>στο χώρο του κτηρίου</w:t>
      </w:r>
      <w:r>
        <w:rPr>
          <w:rFonts w:ascii="Tahoma" w:hAnsi="Tahoma" w:cs="Tahoma"/>
          <w:lang w:eastAsia="hi-IN" w:bidi="hi-IN"/>
        </w:rPr>
        <w:t xml:space="preserve">. </w:t>
      </w:r>
    </w:p>
    <w:p w:rsidR="003D4722" w:rsidRPr="00D71E5C" w:rsidRDefault="003D4722" w:rsidP="00D71E5C">
      <w:pPr>
        <w:spacing w:line="360" w:lineRule="auto"/>
        <w:ind w:firstLine="567"/>
        <w:jc w:val="both"/>
        <w:rPr>
          <w:rFonts w:ascii="Tahoma" w:hAnsi="Tahoma" w:cs="Tahoma"/>
          <w:lang w:eastAsia="hi-IN" w:bidi="hi-IN"/>
        </w:rPr>
      </w:pPr>
    </w:p>
    <w:p w:rsidR="000E3BA2" w:rsidRDefault="003D4722" w:rsidP="00D71E5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Η ΔΙΕΥΘΥΝΟΥΣΑ ΤΟ ΠΡΩΤΟΔΙΚΕΙΟ ΚΟΖΑΝΗΣ</w:t>
      </w:r>
    </w:p>
    <w:p w:rsidR="003D4722" w:rsidRDefault="003D4722" w:rsidP="00D71E5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3D4722" w:rsidRDefault="003D4722" w:rsidP="00D71E5C">
      <w:pPr>
        <w:spacing w:line="360" w:lineRule="auto"/>
        <w:rPr>
          <w:rFonts w:ascii="Tahoma" w:hAnsi="Tahoma" w:cs="Tahoma"/>
        </w:rPr>
      </w:pPr>
    </w:p>
    <w:p w:rsidR="003D4722" w:rsidRDefault="003D4722" w:rsidP="00D71E5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ΑΡΓΥΡΩ ΚΙΤΣΟΥ</w:t>
      </w:r>
    </w:p>
    <w:p w:rsidR="003D4722" w:rsidRDefault="003D4722" w:rsidP="00D71E5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ΠΡΟΕΔΡΟΣ ΠΡΩΤΟΔΙΚΩΝ</w:t>
      </w:r>
    </w:p>
    <w:p w:rsidR="003D4722" w:rsidRDefault="003D4722" w:rsidP="00D71E5C">
      <w:pPr>
        <w:spacing w:line="360" w:lineRule="auto"/>
        <w:rPr>
          <w:rFonts w:ascii="Tahoma" w:hAnsi="Tahoma" w:cs="Tahoma"/>
        </w:rPr>
      </w:pPr>
    </w:p>
    <w:p w:rsidR="003D4722" w:rsidRPr="00D71E5C" w:rsidRDefault="003D4722" w:rsidP="00D71E5C">
      <w:pPr>
        <w:spacing w:line="360" w:lineRule="auto"/>
        <w:rPr>
          <w:rFonts w:ascii="Tahoma" w:hAnsi="Tahoma" w:cs="Tahoma"/>
        </w:rPr>
      </w:pPr>
    </w:p>
    <w:sectPr w:rsidR="003D4722" w:rsidRPr="00D71E5C" w:rsidSect="000E3B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704D"/>
    <w:multiLevelType w:val="hybridMultilevel"/>
    <w:tmpl w:val="51442A6E"/>
    <w:lvl w:ilvl="0" w:tplc="1AF46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16C50"/>
    <w:rsid w:val="000E3BA2"/>
    <w:rsid w:val="003D4722"/>
    <w:rsid w:val="00816C50"/>
    <w:rsid w:val="008E4ED0"/>
    <w:rsid w:val="00951EE5"/>
    <w:rsid w:val="00B82CF3"/>
    <w:rsid w:val="00D71E5C"/>
    <w:rsid w:val="00D90EDF"/>
    <w:rsid w:val="00F7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C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6C5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next w:val="a"/>
    <w:link w:val="Char0"/>
    <w:rsid w:val="00D90EDF"/>
    <w:pPr>
      <w:widowControl w:val="0"/>
      <w:suppressAutoHyphens/>
      <w:spacing w:before="420" w:line="254" w:lineRule="exact"/>
    </w:pPr>
    <w:rPr>
      <w:sz w:val="23"/>
      <w:lang w:eastAsia="hi-IN" w:bidi="hi-IN"/>
    </w:rPr>
  </w:style>
  <w:style w:type="character" w:customStyle="1" w:styleId="Char0">
    <w:name w:val="Σώμα κειμένου Char"/>
    <w:basedOn w:val="a0"/>
    <w:link w:val="a4"/>
    <w:rsid w:val="00D90EDF"/>
    <w:rPr>
      <w:rFonts w:ascii="Times New Roman" w:eastAsia="Times New Roman" w:hAnsi="Times New Roman" w:cs="Times New Roman"/>
      <w:sz w:val="23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9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86C97-5B74-4879-AE3D-12CFDB73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vaio1</cp:lastModifiedBy>
  <cp:revision>7</cp:revision>
  <dcterms:created xsi:type="dcterms:W3CDTF">2020-03-15T20:51:00Z</dcterms:created>
  <dcterms:modified xsi:type="dcterms:W3CDTF">2020-03-16T06:19:00Z</dcterms:modified>
</cp:coreProperties>
</file>