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10" w:rsidRPr="00371C10" w:rsidRDefault="00371C10" w:rsidP="00371C10">
      <w:pPr>
        <w:pBdr>
          <w:bottom w:val="dashed" w:sz="2" w:space="1" w:color="BFBFBF"/>
        </w:pBdr>
        <w:shd w:val="clear" w:color="auto" w:fill="FFFFFF"/>
        <w:spacing w:after="96" w:line="240" w:lineRule="auto"/>
        <w:textAlignment w:val="baseline"/>
        <w:outlineLvl w:val="0"/>
        <w:rPr>
          <w:rFonts w:ascii="Georgia" w:eastAsia="Times New Roman" w:hAnsi="Georgia" w:cs="Arial"/>
          <w:b/>
          <w:bCs/>
          <w:color w:val="07234A"/>
          <w:kern w:val="36"/>
          <w:sz w:val="48"/>
          <w:szCs w:val="48"/>
          <w:lang w:eastAsia="el-GR"/>
        </w:rPr>
      </w:pPr>
      <w:r w:rsidRPr="00371C10">
        <w:rPr>
          <w:rFonts w:ascii="Georgia" w:eastAsia="Times New Roman" w:hAnsi="Georgia" w:cs="Arial"/>
          <w:b/>
          <w:bCs/>
          <w:color w:val="07234A"/>
          <w:kern w:val="36"/>
          <w:sz w:val="48"/>
          <w:szCs w:val="48"/>
          <w:lang w:eastAsia="el-GR"/>
        </w:rPr>
        <w:t>Αποφάσεις της Συντονιστικής Επιτροπής των Δικηγορικών Συλλόγων Ελλάδος και της Οργανωτικής Επιτροπής Συνεδρίου (10/5)</w:t>
      </w:r>
    </w:p>
    <w:p w:rsidR="00371C10" w:rsidRPr="00371C10" w:rsidRDefault="00371C10" w:rsidP="00371C10">
      <w:pPr>
        <w:shd w:val="clear" w:color="auto" w:fill="FFFFFF"/>
        <w:spacing w:after="0" w:line="240" w:lineRule="auto"/>
        <w:textAlignment w:val="baseline"/>
        <w:rPr>
          <w:rFonts w:ascii="inherit" w:eastAsia="Times New Roman" w:hAnsi="inherit" w:cs="Arial"/>
          <w:color w:val="202020"/>
          <w:sz w:val="24"/>
          <w:szCs w:val="24"/>
          <w:lang w:eastAsia="el-GR"/>
        </w:rPr>
      </w:pP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 xml:space="preserve">Η Συντονιστική Επιτροπή των Δικηγορικών Συλλόγων Ελλάδος συνήλθε σήμερα στην Αθήνα, σε κοινή συνεδρίαση με την Οργανωτική Επιτροπή Συνεδρίου, υπό την προεδρία του Προέδρου της Ολομέλειας των Προέδρων των Δικηγορικών Συλλόγων Δημήτρη </w:t>
      </w:r>
      <w:proofErr w:type="spellStart"/>
      <w:r w:rsidRPr="00371C10">
        <w:rPr>
          <w:rFonts w:ascii="inherit" w:eastAsia="Times New Roman" w:hAnsi="inherit" w:cs="Arial"/>
          <w:color w:val="202020"/>
          <w:sz w:val="24"/>
          <w:szCs w:val="24"/>
          <w:lang w:eastAsia="el-GR"/>
        </w:rPr>
        <w:t>Βερβεσού</w:t>
      </w:r>
      <w:proofErr w:type="spellEnd"/>
      <w:r w:rsidRPr="00371C10">
        <w:rPr>
          <w:rFonts w:ascii="inherit" w:eastAsia="Times New Roman" w:hAnsi="inherit" w:cs="Arial"/>
          <w:color w:val="202020"/>
          <w:sz w:val="24"/>
          <w:szCs w:val="24"/>
          <w:lang w:eastAsia="el-GR"/>
        </w:rPr>
        <w:t xml:space="preserve"> και αποφάσισε:</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1. Τη συνεδρίαση της Ολομέλειας των Προέδρων των Δικηγορικών Συλλόγων Ελλάδος στην Ορεστιάδα και την Αλεξανδρούπολη στις 16 και 17 Ιουνίου 2018 για συμβολικούς εθνικούς λόγους.</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2. Να προτείνει στην Ολομέλεια τη διοργάνωση Πανελληνίου Συνεδρίου Δικηγορικών Συλλόγων στις Σέρρες, στις 19-22/4/2019 με θέμα «Για μία σύγχρονη Δικηγορία και Δικαιοσύνη».</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3. Να προτείνει στους Δικηγορικούς Συλλόγους στάση εργασίας των δικηγόρων-μελών τους από τα καθήκοντά τους στις 30/5/2018 και από ώρα 11:00 έως 12:00, στα πλαίσια της δράσης της Κοινωνικής Συμμαχίας.</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4. Τη σύσταση Επιτροπής για την πρόταση έκδοσης Υπουργικής απόφασης, κατά τα οριζόμενα στο άρθρ. 14 παρ. 3 του Κώδικα Δικηγόρων, σχετικά με τη διεξαγωγή της πρακτικής άσκησης, του τρόπου ελέγχου της, τα δικαιώματα και τις υποχρεώσεις των ασκουμένων και των δικηγόρων στους οποίους ασκούνται.</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5. Να προτείνει στον Υπουργό Δικαιοσύνης άμεσες προσθήκες στον Κώδικα Δικηγόρων για την πρόβλεψη γραμματίου προκαταβολής εισφορών και ενσήμων για παράσταση ενώπιον των Ανεξάρτητων Αρχών και λοιπών διοικητικών επιτροπών, που σήμερα δεν προβλέπονται από τον Κώδικα.</w:t>
      </w:r>
    </w:p>
    <w:p w:rsidR="00371C10" w:rsidRPr="00371C10" w:rsidRDefault="00371C10" w:rsidP="00371C10">
      <w:pPr>
        <w:shd w:val="clear" w:color="auto" w:fill="FFFFFF"/>
        <w:spacing w:before="100" w:beforeAutospacing="1" w:after="100" w:afterAutospacing="1" w:line="240" w:lineRule="auto"/>
        <w:textAlignment w:val="baseline"/>
        <w:rPr>
          <w:rFonts w:ascii="inherit" w:eastAsia="Times New Roman" w:hAnsi="inherit" w:cs="Arial"/>
          <w:color w:val="202020"/>
          <w:sz w:val="24"/>
          <w:szCs w:val="24"/>
          <w:lang w:eastAsia="el-GR"/>
        </w:rPr>
      </w:pPr>
      <w:r w:rsidRPr="00371C10">
        <w:rPr>
          <w:rFonts w:ascii="inherit" w:eastAsia="Times New Roman" w:hAnsi="inherit" w:cs="Arial"/>
          <w:color w:val="202020"/>
          <w:sz w:val="24"/>
          <w:szCs w:val="24"/>
          <w:lang w:eastAsia="el-GR"/>
        </w:rPr>
        <w:t>6. Να αιτηθεί την τροποποίηση της πρόσφατης απόφασης της Υπουργού Εργασίας που αφορά στην αμοιβή δικηγόρων ως δικαστικών αντιπροσώπων στα επαγγελματικά σωματεία, ώστε να θεωρείται αποζημίωση και να  μην φορολογείται ή να επιβαρύνεται με ΦΠΑ.</w:t>
      </w:r>
    </w:p>
    <w:p w:rsidR="00580E5D" w:rsidRPr="000E2E23" w:rsidRDefault="00580E5D">
      <w:pPr>
        <w:rPr>
          <w:lang w:val="en-US"/>
        </w:rPr>
      </w:pPr>
    </w:p>
    <w:sectPr w:rsidR="00580E5D" w:rsidRPr="000E2E23" w:rsidSect="00580E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3"/>
  <w:proofState w:spelling="clean" w:grammar="clean"/>
  <w:defaultTabStop w:val="720"/>
  <w:characterSpacingControl w:val="doNotCompress"/>
  <w:compat/>
  <w:rsids>
    <w:rsidRoot w:val="00371C10"/>
    <w:rsid w:val="000E2E23"/>
    <w:rsid w:val="00371C10"/>
    <w:rsid w:val="00580E5D"/>
    <w:rsid w:val="00DA1E15"/>
    <w:rsid w:val="00F42D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5D"/>
  </w:style>
  <w:style w:type="paragraph" w:styleId="1">
    <w:name w:val="heading 1"/>
    <w:basedOn w:val="a"/>
    <w:link w:val="1Char"/>
    <w:uiPriority w:val="9"/>
    <w:qFormat/>
    <w:rsid w:val="00371C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71C10"/>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371C1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71C1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71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980783">
      <w:bodyDiv w:val="1"/>
      <w:marLeft w:val="0"/>
      <w:marRight w:val="0"/>
      <w:marTop w:val="0"/>
      <w:marBottom w:val="0"/>
      <w:divBdr>
        <w:top w:val="none" w:sz="0" w:space="0" w:color="auto"/>
        <w:left w:val="none" w:sz="0" w:space="0" w:color="auto"/>
        <w:bottom w:val="none" w:sz="0" w:space="0" w:color="auto"/>
        <w:right w:val="none" w:sz="0" w:space="0" w:color="auto"/>
      </w:divBdr>
      <w:divsChild>
        <w:div w:id="1577084618">
          <w:marLeft w:val="0"/>
          <w:marRight w:val="0"/>
          <w:marTop w:val="0"/>
          <w:marBottom w:val="0"/>
          <w:divBdr>
            <w:top w:val="none" w:sz="0" w:space="0" w:color="auto"/>
            <w:left w:val="none" w:sz="0" w:space="0" w:color="auto"/>
            <w:bottom w:val="none" w:sz="0" w:space="0" w:color="auto"/>
            <w:right w:val="none" w:sz="0" w:space="0" w:color="auto"/>
          </w:divBdr>
          <w:divsChild>
            <w:div w:id="1259673574">
              <w:marLeft w:val="0"/>
              <w:marRight w:val="0"/>
              <w:marTop w:val="0"/>
              <w:marBottom w:val="0"/>
              <w:divBdr>
                <w:top w:val="none" w:sz="0" w:space="0" w:color="auto"/>
                <w:left w:val="none" w:sz="0" w:space="0" w:color="auto"/>
                <w:bottom w:val="none" w:sz="0" w:space="0" w:color="auto"/>
                <w:right w:val="none" w:sz="0" w:space="0" w:color="auto"/>
              </w:divBdr>
            </w:div>
          </w:divsChild>
        </w:div>
        <w:div w:id="1172600794">
          <w:marLeft w:val="0"/>
          <w:marRight w:val="0"/>
          <w:marTop w:val="96"/>
          <w:marBottom w:val="0"/>
          <w:divBdr>
            <w:top w:val="none" w:sz="0" w:space="0" w:color="auto"/>
            <w:left w:val="none" w:sz="0" w:space="0" w:color="auto"/>
            <w:bottom w:val="none" w:sz="0" w:space="0" w:color="auto"/>
            <w:right w:val="none" w:sz="0" w:space="0" w:color="auto"/>
          </w:divBdr>
          <w:divsChild>
            <w:div w:id="1307856014">
              <w:marLeft w:val="0"/>
              <w:marRight w:val="129"/>
              <w:marTop w:val="0"/>
              <w:marBottom w:val="0"/>
              <w:divBdr>
                <w:top w:val="none" w:sz="0" w:space="0" w:color="auto"/>
                <w:left w:val="none" w:sz="0" w:space="0" w:color="auto"/>
                <w:bottom w:val="none" w:sz="0" w:space="0" w:color="auto"/>
                <w:right w:val="none" w:sz="0" w:space="0" w:color="auto"/>
              </w:divBdr>
              <w:divsChild>
                <w:div w:id="1210339289">
                  <w:marLeft w:val="0"/>
                  <w:marRight w:val="0"/>
                  <w:marTop w:val="0"/>
                  <w:marBottom w:val="0"/>
                  <w:divBdr>
                    <w:top w:val="none" w:sz="0" w:space="0" w:color="auto"/>
                    <w:left w:val="none" w:sz="0" w:space="0" w:color="auto"/>
                    <w:bottom w:val="none" w:sz="0" w:space="0" w:color="auto"/>
                    <w:right w:val="none" w:sz="0" w:space="0" w:color="auto"/>
                  </w:divBdr>
                  <w:divsChild>
                    <w:div w:id="202401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20536">
              <w:marLeft w:val="0"/>
              <w:marRight w:val="0"/>
              <w:marTop w:val="0"/>
              <w:marBottom w:val="0"/>
              <w:divBdr>
                <w:top w:val="none" w:sz="0" w:space="0" w:color="auto"/>
                <w:left w:val="none" w:sz="0" w:space="0" w:color="auto"/>
                <w:bottom w:val="none" w:sz="0" w:space="0" w:color="auto"/>
                <w:right w:val="none" w:sz="0" w:space="0" w:color="auto"/>
              </w:divBdr>
              <w:divsChild>
                <w:div w:id="1564484750">
                  <w:marLeft w:val="0"/>
                  <w:marRight w:val="0"/>
                  <w:marTop w:val="0"/>
                  <w:marBottom w:val="0"/>
                  <w:divBdr>
                    <w:top w:val="none" w:sz="0" w:space="0" w:color="auto"/>
                    <w:left w:val="none" w:sz="0" w:space="0" w:color="auto"/>
                    <w:bottom w:val="none" w:sz="0" w:space="0" w:color="auto"/>
                    <w:right w:val="none" w:sz="0" w:space="0" w:color="auto"/>
                  </w:divBdr>
                  <w:divsChild>
                    <w:div w:id="1544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1455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Gr-Proedrou2</dc:creator>
  <cp:lastModifiedBy>Gr-Proedrou2</cp:lastModifiedBy>
  <cp:revision>2</cp:revision>
  <dcterms:created xsi:type="dcterms:W3CDTF">2018-05-10T19:24:00Z</dcterms:created>
  <dcterms:modified xsi:type="dcterms:W3CDTF">2018-05-10T19:24:00Z</dcterms:modified>
</cp:coreProperties>
</file>