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C3" w:rsidRDefault="006216C3" w:rsidP="006216C3">
      <w:pPr>
        <w:pStyle w:val="Web"/>
        <w:shd w:val="clear" w:color="auto" w:fill="FFFFFF"/>
        <w:textAlignment w:val="baseline"/>
        <w:rPr>
          <w:rFonts w:ascii="Arial" w:hAnsi="Arial" w:cs="Arial"/>
          <w:color w:val="202020"/>
          <w:sz w:val="27"/>
          <w:szCs w:val="27"/>
          <w:lang w:val="en-US"/>
        </w:rPr>
      </w:pPr>
      <w:r>
        <w:rPr>
          <w:rFonts w:ascii="Arial" w:hAnsi="Arial" w:cs="Arial"/>
          <w:color w:val="202020"/>
          <w:sz w:val="27"/>
          <w:szCs w:val="27"/>
        </w:rPr>
        <w:t xml:space="preserve">ΜΟΝΙΜΗ ΕΠΙΤΡΟΠΉ ΔΟΚΙΜΑΣΙΑΣ ΕΠΑΡΚΕΙΑΣ </w:t>
      </w:r>
    </w:p>
    <w:p w:rsidR="006216C3" w:rsidRDefault="006216C3" w:rsidP="006216C3">
      <w:pPr>
        <w:pStyle w:val="Web"/>
        <w:shd w:val="clear" w:color="auto" w:fill="FFFFFF"/>
        <w:textAlignment w:val="baseline"/>
        <w:rPr>
          <w:rFonts w:ascii="Arial" w:hAnsi="Arial" w:cs="Arial"/>
          <w:color w:val="202020"/>
          <w:sz w:val="27"/>
          <w:szCs w:val="27"/>
        </w:rPr>
      </w:pPr>
      <w:r>
        <w:rPr>
          <w:rFonts w:ascii="Arial" w:hAnsi="Arial" w:cs="Arial"/>
          <w:color w:val="202020"/>
          <w:sz w:val="27"/>
          <w:szCs w:val="27"/>
          <w:lang w:val="en-US"/>
        </w:rPr>
        <w:t xml:space="preserve">                                                               17/10/2017</w:t>
      </w:r>
      <w:bookmarkStart w:id="0" w:name="_GoBack"/>
      <w:bookmarkEnd w:id="0"/>
      <w:r>
        <w:rPr>
          <w:rFonts w:ascii="Arial" w:hAnsi="Arial" w:cs="Arial"/>
          <w:color w:val="202020"/>
          <w:sz w:val="27"/>
          <w:szCs w:val="27"/>
        </w:rPr>
        <w:t>       </w:t>
      </w:r>
    </w:p>
    <w:p w:rsidR="006216C3" w:rsidRDefault="006216C3" w:rsidP="006216C3">
      <w:pPr>
        <w:pStyle w:val="Web"/>
        <w:shd w:val="clear" w:color="auto" w:fill="FFFFFF"/>
        <w:textAlignment w:val="baseline"/>
        <w:rPr>
          <w:rFonts w:ascii="Arial" w:hAnsi="Arial" w:cs="Arial"/>
          <w:color w:val="202020"/>
          <w:sz w:val="27"/>
          <w:szCs w:val="27"/>
        </w:rPr>
      </w:pPr>
      <w:r>
        <w:rPr>
          <w:rFonts w:ascii="Arial" w:hAnsi="Arial" w:cs="Arial"/>
          <w:color w:val="202020"/>
          <w:sz w:val="27"/>
          <w:szCs w:val="27"/>
        </w:rPr>
        <w:t>                       ΑΝΑΚΟΙΝΩΣΗ</w:t>
      </w:r>
    </w:p>
    <w:p w:rsidR="006216C3" w:rsidRDefault="006216C3" w:rsidP="006216C3">
      <w:pPr>
        <w:pStyle w:val="Web"/>
        <w:shd w:val="clear" w:color="auto" w:fill="FFFFFF"/>
        <w:textAlignment w:val="baseline"/>
        <w:rPr>
          <w:rFonts w:ascii="Arial" w:hAnsi="Arial" w:cs="Arial"/>
          <w:color w:val="202020"/>
          <w:sz w:val="27"/>
          <w:szCs w:val="27"/>
        </w:rPr>
      </w:pPr>
      <w:r>
        <w:rPr>
          <w:rFonts w:ascii="Arial" w:hAnsi="Arial" w:cs="Arial"/>
          <w:color w:val="202020"/>
          <w:sz w:val="27"/>
          <w:szCs w:val="27"/>
        </w:rPr>
        <w:t>                                                   </w:t>
      </w:r>
    </w:p>
    <w:p w:rsidR="006216C3" w:rsidRDefault="006216C3" w:rsidP="006216C3">
      <w:pPr>
        <w:pStyle w:val="Web"/>
        <w:shd w:val="clear" w:color="auto" w:fill="FFFFFF"/>
        <w:textAlignment w:val="baseline"/>
        <w:rPr>
          <w:rFonts w:ascii="Arial" w:hAnsi="Arial" w:cs="Arial"/>
          <w:color w:val="202020"/>
          <w:sz w:val="27"/>
          <w:szCs w:val="27"/>
        </w:rPr>
      </w:pPr>
      <w:r>
        <w:rPr>
          <w:rFonts w:ascii="Arial" w:hAnsi="Arial" w:cs="Arial"/>
          <w:color w:val="202020"/>
          <w:sz w:val="27"/>
          <w:szCs w:val="27"/>
        </w:rPr>
        <w:t>Η Μόνιμη Επιτροπή Δοκιμασίας Επάρκειας ανακοινώνει ότι η διεξαγωγή των εξετάσεων της Δοκιμασίας Επάρκειας Οκτωβρίου 2017 θα εκκινήσει στις 31 Οκτωβρίου 2017.</w:t>
      </w:r>
      <w:r>
        <w:rPr>
          <w:rFonts w:ascii="Arial" w:hAnsi="Arial" w:cs="Arial"/>
          <w:color w:val="202020"/>
          <w:sz w:val="27"/>
          <w:szCs w:val="27"/>
        </w:rPr>
        <w:br/>
        <w:t>Για τον τόπο, τις αίθουσες και την ακριβή ημέρα και ώρα διεξαγωγής της εξέτασης κάθε αντικειμένου θα ακολουθήσει νεότερη ανακοίνωση.</w:t>
      </w:r>
    </w:p>
    <w:p w:rsidR="006216C3" w:rsidRDefault="006216C3" w:rsidP="006216C3">
      <w:pPr>
        <w:pStyle w:val="Web"/>
        <w:shd w:val="clear" w:color="auto" w:fill="FFFFFF"/>
        <w:textAlignment w:val="baseline"/>
        <w:rPr>
          <w:rFonts w:ascii="Arial" w:hAnsi="Arial" w:cs="Arial"/>
          <w:color w:val="202020"/>
          <w:sz w:val="27"/>
          <w:szCs w:val="27"/>
        </w:rPr>
      </w:pPr>
      <w:r>
        <w:rPr>
          <w:rFonts w:ascii="Arial" w:hAnsi="Arial" w:cs="Arial"/>
          <w:color w:val="202020"/>
          <w:sz w:val="27"/>
          <w:szCs w:val="27"/>
        </w:rPr>
        <w:t xml:space="preserve">Όσοι έχουν αιτηθεί την εγγραφή τους στο Μητρώο Ασκουμένων και τους έχει γνωστοποιηθεί με οιοδήποτε τρόπο (εγγράφως, ηλεκτρονικά ή τηλεφωνικά) ότι παραπέμπονται από την Επιτροπή Αξιολόγησης στην Μόνιμη Επιτροπή Δοκιμασίας Επάρκειας μπορούν να υποβάλουν δήλωση επιλογής εξεταζόμενου αντικειμένου, η οποία θα συνοδεύεται από παράβολο του Δικηγορικού Συλλόγου Αθηνών ποσού 60 € ανά εξεταζόμενο μάθημα από την Τετάρτη 18 Οκτωβρίου 2017 έως και την Δευτέρα 23 Οκτωβρίου 2017 και ώρες από 9.00΄ έως 14.00΄ στη Γραμματέα της Μόνιμης Επιτροπής Δοκιμασίας Επάρκειας κ. Βασιλική </w:t>
      </w:r>
      <w:proofErr w:type="spellStart"/>
      <w:r>
        <w:rPr>
          <w:rFonts w:ascii="Arial" w:hAnsi="Arial" w:cs="Arial"/>
          <w:color w:val="202020"/>
          <w:sz w:val="27"/>
          <w:szCs w:val="27"/>
        </w:rPr>
        <w:t>Ζυγούρη</w:t>
      </w:r>
      <w:proofErr w:type="spellEnd"/>
      <w:r>
        <w:rPr>
          <w:rFonts w:ascii="Arial" w:hAnsi="Arial" w:cs="Arial"/>
          <w:color w:val="202020"/>
          <w:sz w:val="27"/>
          <w:szCs w:val="27"/>
        </w:rPr>
        <w:t xml:space="preserve"> (Ακαδημίας 60, 2ος όροφος, Γραφείο Νομικής Υπηρεσίας).</w:t>
      </w:r>
    </w:p>
    <w:p w:rsidR="006216C3" w:rsidRDefault="006216C3" w:rsidP="006216C3">
      <w:pPr>
        <w:pStyle w:val="Web"/>
        <w:shd w:val="clear" w:color="auto" w:fill="FFFFFF"/>
        <w:textAlignment w:val="baseline"/>
        <w:rPr>
          <w:rFonts w:ascii="Arial" w:hAnsi="Arial" w:cs="Arial"/>
          <w:color w:val="202020"/>
          <w:sz w:val="27"/>
          <w:szCs w:val="27"/>
        </w:rPr>
      </w:pPr>
      <w:r>
        <w:rPr>
          <w:rFonts w:ascii="Arial" w:hAnsi="Arial" w:cs="Arial"/>
          <w:color w:val="202020"/>
          <w:sz w:val="27"/>
          <w:szCs w:val="27"/>
        </w:rPr>
        <w:t xml:space="preserve">Οι υποψήφιοι που έχουν αιτηθεί την εγγραφή τους σε Δικηγορικό Σύλλογο πλην του Δικηγορικού Συλλόγου Αθηνών μπορούν να υποβάλουν εντός της ίδιας προθεσμίας την άνω δήλωση στους οικείους Δικηγορικούς Συλλόγους και να καταθέτουν το αντίστοιχο ποσό του παραβόλου στον υπ’ αριθ. GR22 0172 0110 0050 1101 0664 543 λογαριασμό που τηρεί ο ΔΣΑ στην Τράπεζα Πειραιώς. Οι Δικηγορικοί Σύλλογοι αναλαμβάνουν την άμεση αποστολή των δηλώσεων μετά των αντιγράφων των </w:t>
      </w:r>
      <w:proofErr w:type="spellStart"/>
      <w:r>
        <w:rPr>
          <w:rFonts w:ascii="Arial" w:hAnsi="Arial" w:cs="Arial"/>
          <w:color w:val="202020"/>
          <w:sz w:val="27"/>
          <w:szCs w:val="27"/>
        </w:rPr>
        <w:t>καταθετηρίων</w:t>
      </w:r>
      <w:proofErr w:type="spellEnd"/>
      <w:r>
        <w:rPr>
          <w:rFonts w:ascii="Arial" w:hAnsi="Arial" w:cs="Arial"/>
          <w:color w:val="202020"/>
          <w:sz w:val="27"/>
          <w:szCs w:val="27"/>
        </w:rPr>
        <w:t xml:space="preserve"> στη Γραμματέα της Μόνιμης Επιτροπής Δοκιμασίας Επάρκειας.</w:t>
      </w:r>
    </w:p>
    <w:p w:rsidR="008C4F78" w:rsidRPr="006216C3" w:rsidRDefault="006216C3">
      <w:pPr>
        <w:rPr>
          <w:sz w:val="28"/>
          <w:szCs w:val="28"/>
        </w:rPr>
      </w:pPr>
    </w:p>
    <w:sectPr w:rsidR="008C4F78" w:rsidRPr="006216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C3"/>
    <w:rsid w:val="00541379"/>
    <w:rsid w:val="006216C3"/>
    <w:rsid w:val="00662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6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6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1393</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χρηστος</cp:lastModifiedBy>
  <cp:revision>1</cp:revision>
  <dcterms:created xsi:type="dcterms:W3CDTF">2017-10-17T20:33:00Z</dcterms:created>
  <dcterms:modified xsi:type="dcterms:W3CDTF">2017-10-17T20:34:00Z</dcterms:modified>
</cp:coreProperties>
</file>