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65" w:rsidRPr="00717F65" w:rsidRDefault="00717F65" w:rsidP="00717F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  </w:t>
      </w:r>
      <w:proofErr w:type="spellStart"/>
      <w:r w:rsidRPr="00717F65">
        <w:rPr>
          <w:rFonts w:ascii="Times New Roman" w:eastAsia="Times New Roman" w:hAnsi="Times New Roman" w:cs="Times New Roman"/>
          <w:color w:val="000000"/>
          <w:sz w:val="27"/>
          <w:szCs w:val="27"/>
        </w:rPr>
        <w:t>Αρθρο</w:t>
      </w:r>
      <w:proofErr w:type="spellEnd"/>
      <w:r w:rsidRPr="00717F65">
        <w:rPr>
          <w:rFonts w:ascii="Times New Roman" w:eastAsia="Times New Roman" w:hAnsi="Times New Roman" w:cs="Times New Roman"/>
          <w:color w:val="000000"/>
          <w:sz w:val="27"/>
          <w:szCs w:val="27"/>
        </w:rPr>
        <w:t xml:space="preserve"> :0</w:t>
      </w:r>
      <w:r w:rsidRPr="00717F65">
        <w:rPr>
          <w:rFonts w:ascii="Times New Roman" w:eastAsia="Times New Roman" w:hAnsi="Times New Roman" w:cs="Times New Roman"/>
          <w:color w:val="000000"/>
          <w:sz w:val="27"/>
        </w:rPr>
        <w:t> </w:t>
      </w:r>
      <w:r w:rsidRPr="00717F65">
        <w:rPr>
          <w:rFonts w:ascii="Times New Roman" w:eastAsia="Times New Roman" w:hAnsi="Times New Roman" w:cs="Times New Roman"/>
          <w:color w:val="000000"/>
          <w:sz w:val="27"/>
          <w:szCs w:val="27"/>
        </w:rPr>
        <w:br/>
      </w:r>
      <w:r w:rsidRPr="00717F65">
        <w:rPr>
          <w:rFonts w:ascii="Times New Roman" w:eastAsia="Times New Roman" w:hAnsi="Times New Roman" w:cs="Times New Roman"/>
          <w:color w:val="000000"/>
          <w:sz w:val="27"/>
          <w:szCs w:val="27"/>
        </w:rPr>
        <w:br/>
        <w:t> </w:t>
      </w:r>
    </w:p>
    <w:p w:rsidR="00717F65" w:rsidRPr="00717F65" w:rsidRDefault="00717F65" w:rsidP="0071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Times New Roman" w:eastAsia="Times New Roman" w:hAnsi="Times New Roman" w:cs="Times New Roman"/>
          <w:color w:val="000000"/>
          <w:sz w:val="26"/>
          <w:szCs w:val="26"/>
        </w:rPr>
      </w:pPr>
      <w:r w:rsidRPr="00717F65">
        <w:rPr>
          <w:rFonts w:ascii="Times New Roman" w:eastAsia="Times New Roman" w:hAnsi="Times New Roman" w:cs="Times New Roman"/>
          <w:color w:val="000000"/>
          <w:sz w:val="26"/>
          <w:szCs w:val="26"/>
        </w:rPr>
        <w:t>ΝΟΜΟΣ ΥΠ’ ΑΡΙΘ. 4381    (ΦΕΚ Α΄ 70/20.04.2016)</w:t>
      </w:r>
    </w:p>
    <w:p w:rsidR="00717F65" w:rsidRPr="00717F65" w:rsidRDefault="00717F65" w:rsidP="0071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Times New Roman" w:eastAsia="Times New Roman" w:hAnsi="Times New Roman" w:cs="Times New Roman"/>
          <w:color w:val="000000"/>
          <w:sz w:val="26"/>
          <w:szCs w:val="26"/>
        </w:rPr>
      </w:pPr>
      <w:r w:rsidRPr="00717F65">
        <w:rPr>
          <w:rFonts w:ascii="Times New Roman" w:eastAsia="Times New Roman" w:hAnsi="Times New Roman" w:cs="Times New Roman"/>
          <w:color w:val="000000"/>
          <w:sz w:val="26"/>
          <w:szCs w:val="26"/>
        </w:rPr>
        <w:t xml:space="preserve">Κύρωση της Συμφωνίας Κοινού Αεροπορικού Χώρου μεταξύ της Ευρωπαϊκής </w:t>
      </w:r>
      <w:proofErr w:type="spellStart"/>
      <w:r w:rsidRPr="00717F65">
        <w:rPr>
          <w:rFonts w:ascii="Times New Roman" w:eastAsia="Times New Roman" w:hAnsi="Times New Roman" w:cs="Times New Roman"/>
          <w:color w:val="000000"/>
          <w:sz w:val="26"/>
          <w:szCs w:val="26"/>
        </w:rPr>
        <w:t>Ενωσης</w:t>
      </w:r>
      <w:proofErr w:type="spellEnd"/>
      <w:r w:rsidRPr="00717F65">
        <w:rPr>
          <w:rFonts w:ascii="Times New Roman" w:eastAsia="Times New Roman" w:hAnsi="Times New Roman" w:cs="Times New Roman"/>
          <w:color w:val="000000"/>
          <w:sz w:val="26"/>
          <w:szCs w:val="26"/>
        </w:rPr>
        <w:t xml:space="preserve"> και των </w:t>
      </w:r>
    </w:p>
    <w:p w:rsidR="00717F65" w:rsidRPr="00717F65" w:rsidRDefault="00717F65" w:rsidP="0071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Times New Roman" w:eastAsia="Times New Roman" w:hAnsi="Times New Roman" w:cs="Times New Roman"/>
          <w:color w:val="000000"/>
          <w:sz w:val="26"/>
          <w:szCs w:val="26"/>
        </w:rPr>
      </w:pPr>
      <w:r w:rsidRPr="00717F65">
        <w:rPr>
          <w:rFonts w:ascii="Times New Roman" w:eastAsia="Times New Roman" w:hAnsi="Times New Roman" w:cs="Times New Roman"/>
          <w:color w:val="000000"/>
          <w:sz w:val="26"/>
          <w:szCs w:val="26"/>
        </w:rPr>
        <w:t>κρατών - μελών της αφενός και της Γεωργίας, αφετέρου και άλλες διατάξεις.</w:t>
      </w:r>
    </w:p>
    <w:p w:rsidR="00717F65" w:rsidRPr="00717F65" w:rsidRDefault="00717F65" w:rsidP="0071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Times New Roman" w:eastAsia="Times New Roman" w:hAnsi="Times New Roman" w:cs="Times New Roman"/>
          <w:color w:val="000000"/>
          <w:sz w:val="26"/>
          <w:szCs w:val="26"/>
        </w:rPr>
      </w:pPr>
    </w:p>
    <w:p w:rsidR="00717F65" w:rsidRPr="00717F65" w:rsidRDefault="00717F65" w:rsidP="0071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Times New Roman" w:eastAsia="Times New Roman" w:hAnsi="Times New Roman" w:cs="Times New Roman"/>
          <w:color w:val="000000"/>
          <w:sz w:val="26"/>
          <w:szCs w:val="26"/>
        </w:rPr>
      </w:pPr>
      <w:r w:rsidRPr="00717F65">
        <w:rPr>
          <w:rFonts w:ascii="Times New Roman" w:eastAsia="Times New Roman" w:hAnsi="Times New Roman" w:cs="Times New Roman"/>
          <w:color w:val="000000"/>
          <w:sz w:val="26"/>
          <w:szCs w:val="26"/>
        </w:rPr>
        <w:t xml:space="preserve"> Ο ΠΡΟΕΔΡΟΣ</w:t>
      </w:r>
    </w:p>
    <w:p w:rsidR="00717F65" w:rsidRPr="00717F65" w:rsidRDefault="00717F65" w:rsidP="0071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Times New Roman" w:eastAsia="Times New Roman" w:hAnsi="Times New Roman" w:cs="Times New Roman"/>
          <w:color w:val="000000"/>
          <w:sz w:val="26"/>
          <w:szCs w:val="26"/>
        </w:rPr>
      </w:pPr>
      <w:r w:rsidRPr="00717F65">
        <w:rPr>
          <w:rFonts w:ascii="Times New Roman" w:eastAsia="Times New Roman" w:hAnsi="Times New Roman" w:cs="Times New Roman"/>
          <w:color w:val="000000"/>
          <w:sz w:val="26"/>
          <w:szCs w:val="26"/>
        </w:rPr>
        <w:t xml:space="preserve"> ΤΗΣ ΕΛΛΗΝΙΚΗΣ ΔΗΜΟΚΡΑΤΙΑΣ</w:t>
      </w:r>
    </w:p>
    <w:p w:rsidR="00717F65" w:rsidRPr="00717F65" w:rsidRDefault="00717F65" w:rsidP="0071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Times New Roman" w:eastAsia="Times New Roman" w:hAnsi="Times New Roman" w:cs="Times New Roman"/>
          <w:color w:val="000000"/>
          <w:sz w:val="26"/>
          <w:szCs w:val="26"/>
        </w:rPr>
      </w:pPr>
    </w:p>
    <w:p w:rsidR="00717F65" w:rsidRPr="00717F65" w:rsidRDefault="00717F65" w:rsidP="0071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Times New Roman" w:eastAsia="Times New Roman" w:hAnsi="Times New Roman" w:cs="Times New Roman"/>
          <w:color w:val="000000"/>
          <w:sz w:val="26"/>
          <w:szCs w:val="26"/>
        </w:rPr>
      </w:pPr>
      <w:r w:rsidRPr="00717F65">
        <w:rPr>
          <w:rFonts w:ascii="Times New Roman" w:eastAsia="Times New Roman" w:hAnsi="Times New Roman" w:cs="Times New Roman"/>
          <w:color w:val="000000"/>
          <w:sz w:val="26"/>
          <w:szCs w:val="26"/>
        </w:rPr>
        <w:t xml:space="preserve"> Εκδίδομε τον ακόλουθο νόμο που ψήφισε η Βουλή:</w:t>
      </w:r>
    </w:p>
    <w:p w:rsidR="00000000" w:rsidRDefault="00475F56"/>
    <w:p w:rsidR="00717F65" w:rsidRDefault="00717F65">
      <w:r>
        <w:t xml:space="preserve">  ………………………………………………………………</w:t>
      </w:r>
    </w:p>
    <w:p w:rsidR="00717F65" w:rsidRDefault="00717F65"/>
    <w:p w:rsidR="00717F65" w:rsidRPr="00717F65" w:rsidRDefault="00717F65" w:rsidP="00717F65">
      <w:pPr>
        <w:pStyle w:val="-HTML"/>
        <w:spacing w:before="150" w:after="150"/>
        <w:ind w:left="150" w:right="150"/>
        <w:rPr>
          <w:rFonts w:ascii="Times New Roman" w:hAnsi="Times New Roman" w:cs="Times New Roman"/>
          <w:color w:val="000000"/>
          <w:sz w:val="26"/>
          <w:szCs w:val="26"/>
        </w:rPr>
      </w:pPr>
      <w:proofErr w:type="spellStart"/>
      <w:r w:rsidRPr="00717F65">
        <w:rPr>
          <w:rFonts w:ascii="Times New Roman" w:hAnsi="Times New Roman" w:cs="Times New Roman"/>
          <w:color w:val="000000"/>
          <w:sz w:val="26"/>
          <w:szCs w:val="26"/>
        </w:rPr>
        <w:t>Αρθρο</w:t>
      </w:r>
      <w:proofErr w:type="spellEnd"/>
      <w:r w:rsidRPr="00717F65">
        <w:rPr>
          <w:rFonts w:ascii="Times New Roman" w:hAnsi="Times New Roman" w:cs="Times New Roman"/>
          <w:color w:val="000000"/>
          <w:sz w:val="26"/>
          <w:szCs w:val="26"/>
        </w:rPr>
        <w:t xml:space="preserve"> ένατο</w:t>
      </w:r>
    </w:p>
    <w:p w:rsidR="00717F65" w:rsidRPr="00717F65" w:rsidRDefault="00717F65" w:rsidP="00717F65">
      <w:pPr>
        <w:pStyle w:val="-HTML"/>
        <w:spacing w:before="150" w:after="150"/>
        <w:ind w:left="150" w:right="150"/>
        <w:rPr>
          <w:rFonts w:ascii="Times New Roman" w:hAnsi="Times New Roman" w:cs="Times New Roman"/>
          <w:color w:val="000000"/>
          <w:sz w:val="26"/>
          <w:szCs w:val="26"/>
        </w:rPr>
      </w:pP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r w:rsidRPr="00717F65">
        <w:rPr>
          <w:rFonts w:ascii="Times New Roman" w:hAnsi="Times New Roman" w:cs="Times New Roman"/>
          <w:color w:val="000000"/>
          <w:sz w:val="26"/>
          <w:szCs w:val="26"/>
        </w:rPr>
        <w:t xml:space="preserve"> Α. Καταργείται η υποπαράγραφος δ` της παρ. 3 του άρθρου 2 του ν. 2308/1995 (Α` 114), όπως ισχύει.</w:t>
      </w: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r w:rsidRPr="00717F65">
        <w:rPr>
          <w:rFonts w:ascii="Times New Roman" w:hAnsi="Times New Roman" w:cs="Times New Roman"/>
          <w:color w:val="000000"/>
          <w:sz w:val="26"/>
          <w:szCs w:val="26"/>
        </w:rPr>
        <w:t xml:space="preserve"> Β. Η παρ. 2 του άρθρου 2 του ν. 2308/1995 (Α` 114), όπως ισχύει, αντικαθίσταται ως εξής:</w:t>
      </w: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r w:rsidRPr="00717F65">
        <w:rPr>
          <w:rFonts w:ascii="Times New Roman" w:hAnsi="Times New Roman" w:cs="Times New Roman"/>
          <w:color w:val="000000"/>
          <w:sz w:val="26"/>
          <w:szCs w:val="26"/>
        </w:rPr>
        <w:t xml:space="preserve"> «2. Το Δημόσιο υποχρεούται να υποβάλει δήλωση </w:t>
      </w:r>
      <w:proofErr w:type="spellStart"/>
      <w:r w:rsidRPr="00717F65">
        <w:rPr>
          <w:rFonts w:ascii="Times New Roman" w:hAnsi="Times New Roman" w:cs="Times New Roman"/>
          <w:color w:val="000000"/>
          <w:sz w:val="26"/>
          <w:szCs w:val="26"/>
        </w:rPr>
        <w:t>εγγραπτέου</w:t>
      </w:r>
      <w:proofErr w:type="spellEnd"/>
      <w:r w:rsidRPr="00717F65">
        <w:rPr>
          <w:rFonts w:ascii="Times New Roman" w:hAnsi="Times New Roman" w:cs="Times New Roman"/>
          <w:color w:val="000000"/>
          <w:sz w:val="26"/>
          <w:szCs w:val="26"/>
        </w:rPr>
        <w:t xml:space="preserve"> δικαιώματος και μπορεί να υποβάλει </w:t>
      </w:r>
      <w:r>
        <w:rPr>
          <w:rFonts w:ascii="Times New Roman" w:hAnsi="Times New Roman" w:cs="Times New Roman"/>
          <w:color w:val="000000"/>
          <w:sz w:val="26"/>
          <w:szCs w:val="26"/>
        </w:rPr>
        <w:t xml:space="preserve"> </w:t>
      </w:r>
      <w:r w:rsidRPr="00717F65">
        <w:rPr>
          <w:rFonts w:ascii="Times New Roman" w:hAnsi="Times New Roman" w:cs="Times New Roman"/>
          <w:color w:val="000000"/>
          <w:sz w:val="26"/>
          <w:szCs w:val="26"/>
        </w:rPr>
        <w:t>αίτηση διόρθωσης ή ένσταση κατά τα άρθρα 6 και 7, για λόγους διασφάλισης και προστασίας των δικαιωμάτων του.</w:t>
      </w: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r w:rsidRPr="00717F65">
        <w:rPr>
          <w:rFonts w:ascii="Times New Roman" w:hAnsi="Times New Roman" w:cs="Times New Roman"/>
          <w:color w:val="000000"/>
          <w:sz w:val="26"/>
          <w:szCs w:val="26"/>
        </w:rPr>
        <w:t xml:space="preserve"> Η εταιρεία «ΚΤΗΜΑΤΟΛΟΓΙΟ ΑΝΩΝΥΜΗ ΕΤΑΙΡΕΙΑ», όπως αυτή μετονομάζεται, παρέχει υποχρεωτικά στην αρμόδια Διεύθυνση Δασών του Ο.Τ.Α. υπό </w:t>
      </w:r>
      <w:proofErr w:type="spellStart"/>
      <w:r w:rsidRPr="00717F65">
        <w:rPr>
          <w:rFonts w:ascii="Times New Roman" w:hAnsi="Times New Roman" w:cs="Times New Roman"/>
          <w:color w:val="000000"/>
          <w:sz w:val="26"/>
          <w:szCs w:val="26"/>
        </w:rPr>
        <w:t>κτηματογρά</w:t>
      </w:r>
      <w:proofErr w:type="spellEnd"/>
      <w:r w:rsidRPr="00717F65">
        <w:rPr>
          <w:rFonts w:ascii="Times New Roman" w:hAnsi="Times New Roman" w:cs="Times New Roman"/>
          <w:color w:val="000000"/>
          <w:sz w:val="26"/>
          <w:szCs w:val="26"/>
        </w:rPr>
        <w:t xml:space="preserve">- </w:t>
      </w:r>
      <w:proofErr w:type="spellStart"/>
      <w:r w:rsidRPr="00717F65">
        <w:rPr>
          <w:rFonts w:ascii="Times New Roman" w:hAnsi="Times New Roman" w:cs="Times New Roman"/>
          <w:color w:val="000000"/>
          <w:sz w:val="26"/>
          <w:szCs w:val="26"/>
        </w:rPr>
        <w:t>φηση</w:t>
      </w:r>
      <w:proofErr w:type="spellEnd"/>
      <w:r w:rsidRPr="00717F65">
        <w:rPr>
          <w:rFonts w:ascii="Times New Roman" w:hAnsi="Times New Roman" w:cs="Times New Roman"/>
          <w:color w:val="000000"/>
          <w:sz w:val="26"/>
          <w:szCs w:val="26"/>
        </w:rPr>
        <w:t xml:space="preserve"> τα όρια των </w:t>
      </w:r>
      <w:r w:rsidR="00475F56">
        <w:rPr>
          <w:rFonts w:ascii="Times New Roman" w:hAnsi="Times New Roman" w:cs="Times New Roman"/>
          <w:color w:val="000000"/>
          <w:sz w:val="26"/>
          <w:szCs w:val="26"/>
        </w:rPr>
        <w:t xml:space="preserve"> </w:t>
      </w:r>
      <w:r w:rsidRPr="00717F65">
        <w:rPr>
          <w:rFonts w:ascii="Times New Roman" w:hAnsi="Times New Roman" w:cs="Times New Roman"/>
          <w:color w:val="000000"/>
          <w:sz w:val="26"/>
          <w:szCs w:val="26"/>
        </w:rPr>
        <w:t xml:space="preserve">σχεδίων πόλεως, οικισμών προϋφιστάμενων του έτους 1923, οικοδομήσιμων εκτάσεων των οικιστικών περιοχών του ν. 947/1979, διανομών και αναδασμών, καθώς και τυχόν εγκεκριμένες </w:t>
      </w: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r w:rsidRPr="00717F65">
        <w:rPr>
          <w:rFonts w:ascii="Times New Roman" w:hAnsi="Times New Roman" w:cs="Times New Roman"/>
          <w:color w:val="000000"/>
          <w:sz w:val="26"/>
          <w:szCs w:val="26"/>
        </w:rPr>
        <w:lastRenderedPageBreak/>
        <w:t xml:space="preserve">πολεοδομικές μελέτες και ρυμοτομικά σχέδια, τα οποία λαμβάνει υπόψη της και εφαρμόζει κατά τη διαδικασία κτηματογράφησης. Για τη δήλωση του Ελληνικού Δημοσίου επί δασών και δασικών εκτάσεων λαμβάνονται υποχρεωτικά υπόψη από την οικεία Διεύθυνση Δασών τα προαναφερθέντα </w:t>
      </w: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r w:rsidRPr="00717F65">
        <w:rPr>
          <w:rFonts w:ascii="Times New Roman" w:hAnsi="Times New Roman" w:cs="Times New Roman"/>
          <w:color w:val="000000"/>
          <w:sz w:val="26"/>
          <w:szCs w:val="26"/>
        </w:rPr>
        <w:t xml:space="preserve">όρια και δεν υποβάλλεται δήλωση στις περιπτώσεις του εδαφίου α’ του άρθρου 23 του ν. </w:t>
      </w:r>
      <w:r w:rsidR="00475F56">
        <w:rPr>
          <w:rFonts w:ascii="Times New Roman" w:hAnsi="Times New Roman" w:cs="Times New Roman"/>
          <w:color w:val="000000"/>
          <w:sz w:val="26"/>
          <w:szCs w:val="26"/>
        </w:rPr>
        <w:t xml:space="preserve"> </w:t>
      </w:r>
      <w:r w:rsidRPr="00717F65">
        <w:rPr>
          <w:rFonts w:ascii="Times New Roman" w:hAnsi="Times New Roman" w:cs="Times New Roman"/>
          <w:color w:val="000000"/>
          <w:sz w:val="26"/>
          <w:szCs w:val="26"/>
        </w:rPr>
        <w:t xml:space="preserve">3889/2010, όπως ισχύει. Η εταιρεία «ΚΤΗΜΑΤΟΛΟΓΙΟ ΑΝΩΝΥΜΗ ΕΤΑΙΡΕΙΑ», όπως αυτή μετονομάζεται, αποστέλλει υποχρεωτικά στην αρμόδια για την υπό κτηματογράφηση περιοχή </w:t>
      </w: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r w:rsidRPr="00717F65">
        <w:rPr>
          <w:rFonts w:ascii="Times New Roman" w:hAnsi="Times New Roman" w:cs="Times New Roman"/>
          <w:color w:val="000000"/>
          <w:sz w:val="26"/>
          <w:szCs w:val="26"/>
        </w:rPr>
        <w:t xml:space="preserve">Κτηματική Υπηρεσία του Δημοσίου, καθώς και στην αρμόδια Διεύθυνση Δασών, πριν την ανάρτηση των προσωρινών στοιχείων κτηματογράφησης, τα προσωρινά κτηματολογικά διαγράμματα της ανάρτησης, καθώς και τα στοιχεία των εγγραφών του προσωρινού κτηματολογικού πίνακα που </w:t>
      </w: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r w:rsidRPr="00717F65">
        <w:rPr>
          <w:rFonts w:ascii="Times New Roman" w:hAnsi="Times New Roman" w:cs="Times New Roman"/>
          <w:color w:val="000000"/>
          <w:sz w:val="26"/>
          <w:szCs w:val="26"/>
        </w:rPr>
        <w:t>αφορούν στα ακίνητα που έχουν καταχωρηθεί ως ιδιοκτησία του Ελληνικού Δημοσίου, ως αγνώστου ιδιοκτήτη, καθώς και στα ακίνητα που έχουν καταχωρηθεί σε δικαιούχο κυριότητας με αιτία κτήσης τη χρησικτησία και των οποίων οι δηλώσεις υποβλή</w:t>
      </w:r>
      <w:r w:rsidR="00475F56">
        <w:rPr>
          <w:rFonts w:ascii="Times New Roman" w:hAnsi="Times New Roman" w:cs="Times New Roman"/>
          <w:color w:val="000000"/>
          <w:sz w:val="26"/>
          <w:szCs w:val="26"/>
        </w:rPr>
        <w:t xml:space="preserve">θηκαν μετά τη λήξη της συλλογής </w:t>
      </w:r>
      <w:r w:rsidRPr="00717F65">
        <w:rPr>
          <w:rFonts w:ascii="Times New Roman" w:hAnsi="Times New Roman" w:cs="Times New Roman"/>
          <w:color w:val="000000"/>
          <w:sz w:val="26"/>
          <w:szCs w:val="26"/>
        </w:rPr>
        <w:t>δηλώσεων.»</w:t>
      </w:r>
    </w:p>
    <w:p w:rsidR="00717F65" w:rsidRPr="00717F65" w:rsidRDefault="00717F65" w:rsidP="00717F65">
      <w:pPr>
        <w:pStyle w:val="-HTML"/>
        <w:spacing w:before="150" w:after="150"/>
        <w:ind w:left="150" w:right="150"/>
        <w:rPr>
          <w:rFonts w:ascii="Times New Roman" w:hAnsi="Times New Roman" w:cs="Times New Roman"/>
          <w:color w:val="000000"/>
          <w:sz w:val="26"/>
          <w:szCs w:val="26"/>
        </w:rPr>
      </w:pP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r w:rsidRPr="00717F65">
        <w:rPr>
          <w:rFonts w:ascii="Times New Roman" w:hAnsi="Times New Roman" w:cs="Times New Roman"/>
          <w:color w:val="000000"/>
          <w:sz w:val="26"/>
          <w:szCs w:val="26"/>
        </w:rPr>
        <w:t xml:space="preserve"> Γ. Η παρ. 9 του άρθρου 2 του ν. 2308/1995 (Α` 114), όπως ισχύει, αντικαθίσταται ως εξής:</w:t>
      </w:r>
    </w:p>
    <w:p w:rsidR="00717F65" w:rsidRPr="00717F65" w:rsidRDefault="00717F65" w:rsidP="00717F65">
      <w:pPr>
        <w:pStyle w:val="-HTML"/>
        <w:spacing w:before="150" w:after="150"/>
        <w:ind w:left="150" w:right="150"/>
        <w:rPr>
          <w:rFonts w:ascii="Times New Roman" w:hAnsi="Times New Roman" w:cs="Times New Roman"/>
          <w:color w:val="000000"/>
          <w:sz w:val="26"/>
          <w:szCs w:val="26"/>
        </w:rPr>
      </w:pP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r w:rsidRPr="00717F65">
        <w:rPr>
          <w:rFonts w:ascii="Times New Roman" w:hAnsi="Times New Roman" w:cs="Times New Roman"/>
          <w:color w:val="000000"/>
          <w:sz w:val="26"/>
          <w:szCs w:val="26"/>
        </w:rPr>
        <w:t xml:space="preserve"> «9. Κατ’ εξαίρεση των όσων ορίζονται στις παραγράφους 6 και 8, μετά τη λήξη της ανάρτησης των στοιχείων της κτηματογράφησης δεν επιτρέπεται με ποινή απαραδέκτου να υποβληθεί δήλωση εμπράγματου δικαιώματος, με αιτία κτήσης την έκτακτη χρησικτησία, εφόσον αφορά σε ακίνητο το οποίο στην ανάρτηση των στοιχείων της κτηματογράφησης καταχωρήθηκε ως άγνωστου ιδιοκτήτη, εάν δεν επιδοθεί στο Ελληνικό Δημόσιο. Κατά τη διάρκεια της ανάρτησης, υποβάλλεται ένσταση ως προς το περιεχόμενο των στοιχείων της ανάρτησης, σύμφωνα με τα οριζόμενα στο </w:t>
      </w:r>
      <w:r w:rsidR="00475F56">
        <w:rPr>
          <w:rFonts w:ascii="Times New Roman" w:hAnsi="Times New Roman" w:cs="Times New Roman"/>
          <w:color w:val="000000"/>
          <w:sz w:val="26"/>
          <w:szCs w:val="26"/>
        </w:rPr>
        <w:t xml:space="preserve"> </w:t>
      </w:r>
      <w:r w:rsidRPr="00717F65">
        <w:rPr>
          <w:rFonts w:ascii="Times New Roman" w:hAnsi="Times New Roman" w:cs="Times New Roman"/>
          <w:color w:val="000000"/>
          <w:sz w:val="26"/>
          <w:szCs w:val="26"/>
        </w:rPr>
        <w:t>άρθρο 7. Η ένσταση είναι απαράδεκτη εάν δεν επιδοθεί στο Ελληνικό Δημόσιο. Για την απόδειξη της κατάθεσης της ένστασης, το Γραφείο Κτηματογράφησης εκδίδει στην περίπτωση αυτή πιστοποιητικό υποβολής ένστασης, το οποίο, από κοινού με το αποδεικτικό της επιδόσεως προς το Δημόσιο, χρησιμοποιείται για τη σύνταξη συμβολαίων, τη διεξαγωγή δικών και τις εγγραφές στα βιβλία μεταγραφών και υποθηκών, αντί του πιστοποιητικού υποβολής δήλωσης που προβλέπεται στο άρθρο 5.»</w:t>
      </w:r>
    </w:p>
    <w:p w:rsidR="00717F65" w:rsidRPr="00717F65" w:rsidRDefault="00717F65" w:rsidP="00717F65">
      <w:pPr>
        <w:pStyle w:val="-HTML"/>
        <w:spacing w:before="150" w:after="150"/>
        <w:ind w:left="150" w:right="150"/>
        <w:rPr>
          <w:rFonts w:ascii="Times New Roman" w:hAnsi="Times New Roman" w:cs="Times New Roman"/>
          <w:color w:val="000000"/>
          <w:sz w:val="26"/>
          <w:szCs w:val="26"/>
        </w:rPr>
      </w:pPr>
    </w:p>
    <w:p w:rsidR="00717F65" w:rsidRPr="00717F65" w:rsidRDefault="00717F65" w:rsidP="00475F56">
      <w:pPr>
        <w:pStyle w:val="-HTML"/>
        <w:spacing w:before="150" w:after="150"/>
        <w:ind w:left="150" w:right="150"/>
        <w:jc w:val="both"/>
        <w:rPr>
          <w:rFonts w:ascii="Times New Roman" w:hAnsi="Times New Roman" w:cs="Times New Roman"/>
          <w:color w:val="000000"/>
          <w:sz w:val="26"/>
          <w:szCs w:val="26"/>
        </w:rPr>
      </w:pPr>
      <w:r w:rsidRPr="00717F65">
        <w:rPr>
          <w:rFonts w:ascii="Times New Roman" w:hAnsi="Times New Roman" w:cs="Times New Roman"/>
          <w:color w:val="000000"/>
          <w:sz w:val="26"/>
          <w:szCs w:val="26"/>
        </w:rPr>
        <w:t xml:space="preserve"> Δ. Μεταβατική διάταξη: Η κατάργηση της υποπαραγράφου δ` της παρ. 3 του άρθρου 2 του ν. 2308/1995, όπως ισχύει, καθώς και η τροποποίηση του εδαφίου δ` της παρ. 2 του άρθρου 2 του ν. 2308/1995, καταλαμβάνει τις υπό κτηματογράφηση περιοχές στις οποίες θα διενεργηθεί ανάρτηση μετά την έναρξη ισχύος του παρόντος νόμου.</w:t>
      </w:r>
    </w:p>
    <w:p w:rsidR="00717F65" w:rsidRPr="00717F65" w:rsidRDefault="00717F65">
      <w:pPr>
        <w:rPr>
          <w:rFonts w:ascii="Times New Roman" w:hAnsi="Times New Roman" w:cs="Times New Roman"/>
          <w:sz w:val="26"/>
          <w:szCs w:val="26"/>
        </w:rPr>
      </w:pPr>
    </w:p>
    <w:sectPr w:rsidR="00717F65" w:rsidRPr="00717F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7F65"/>
    <w:rsid w:val="00475F56"/>
    <w:rsid w:val="00717F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7F65"/>
  </w:style>
  <w:style w:type="paragraph" w:styleId="-HTML">
    <w:name w:val="HTML Preformatted"/>
    <w:basedOn w:val="a"/>
    <w:link w:val="-HTMLChar"/>
    <w:uiPriority w:val="99"/>
    <w:semiHidden/>
    <w:unhideWhenUsed/>
    <w:rsid w:val="0071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717F6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845577">
      <w:bodyDiv w:val="1"/>
      <w:marLeft w:val="0"/>
      <w:marRight w:val="0"/>
      <w:marTop w:val="0"/>
      <w:marBottom w:val="0"/>
      <w:divBdr>
        <w:top w:val="none" w:sz="0" w:space="0" w:color="auto"/>
        <w:left w:val="none" w:sz="0" w:space="0" w:color="auto"/>
        <w:bottom w:val="none" w:sz="0" w:space="0" w:color="auto"/>
        <w:right w:val="none" w:sz="0" w:space="0" w:color="auto"/>
      </w:divBdr>
    </w:div>
    <w:div w:id="21000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556</Words>
  <Characters>3003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2016-05-04T08:29:00Z</dcterms:created>
  <dcterms:modified xsi:type="dcterms:W3CDTF">2016-05-04T08:43:00Z</dcterms:modified>
</cp:coreProperties>
</file>